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W w:w="0" w:type="auto"/>
        <w:tblInd w:w="108" w:type="dxa"/>
        <w:tblLayout w:type="fixed"/>
        <w:tblLook w:val="0000" w:firstRow="0" w:lastRow="0" w:firstColumn="0" w:lastColumn="0" w:noHBand="0" w:noVBand="0"/>
      </w:tblPr>
      <w:tblGrid>
        <w:gridCol w:w="7655"/>
        <w:gridCol w:w="2035"/>
      </w:tblGrid>
      <w:tr w:rsidR="008D434F" w14:paraId="29C8ED78" w14:textId="77777777">
        <w:trPr>
          <w:trHeight w:val="347"/>
        </w:trPr>
        <w:tc>
          <w:tcPr>
            <w:tcW w:w="7655" w:type="dxa"/>
            <w:vMerge w:val="restart"/>
            <w:tcBorders>
              <w:top w:val="single" w:sz="4" w:space="0" w:color="FFFFFF"/>
              <w:left w:val="single" w:sz="4" w:space="0" w:color="FFFFFF"/>
              <w:bottom w:val="single" w:sz="4" w:space="0" w:color="000000"/>
            </w:tcBorders>
            <w:shd w:val="clear" w:color="auto" w:fill="D9D9D9"/>
            <w:vAlign w:val="center"/>
          </w:tcPr>
          <w:p w14:paraId="4E8CBD4D" w14:textId="2F34A09B" w:rsidR="008D434F" w:rsidRPr="008C41AB" w:rsidRDefault="002F126B" w:rsidP="0057610E">
            <w:pPr>
              <w:jc w:val="both"/>
              <w:rPr>
                <w:rFonts w:ascii="Arial" w:hAnsi="Arial" w:cs="Arial"/>
                <w:caps/>
                <w:color w:val="6F6F6F"/>
                <w:sz w:val="20"/>
                <w:szCs w:val="20"/>
              </w:rPr>
            </w:pPr>
            <w:r w:rsidRPr="0044279D">
              <w:rPr>
                <w:rFonts w:ascii="Arial" w:hAnsi="Arial" w:cs="Arial"/>
                <w:b/>
                <w:caps/>
                <w:color w:val="6F6F6F"/>
                <w:sz w:val="36"/>
                <w:szCs w:val="22"/>
              </w:rPr>
              <w:t>pressemitteilung</w:t>
            </w:r>
          </w:p>
        </w:tc>
        <w:tc>
          <w:tcPr>
            <w:tcW w:w="203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84713A2" w14:textId="302FE1D0" w:rsidR="008D434F" w:rsidRDefault="0015562A" w:rsidP="0057610E">
            <w:pPr>
              <w:jc w:val="both"/>
            </w:pPr>
            <w:r>
              <w:rPr>
                <w:rFonts w:ascii="Arial" w:hAnsi="Arial" w:cs="Arial"/>
                <w:color w:val="6F6F6F"/>
                <w:sz w:val="20"/>
                <w:szCs w:val="20"/>
              </w:rPr>
              <w:t>XX</w:t>
            </w:r>
            <w:r w:rsidR="003831A1">
              <w:rPr>
                <w:rFonts w:ascii="Arial" w:hAnsi="Arial" w:cs="Arial"/>
                <w:color w:val="6F6F6F"/>
                <w:sz w:val="20"/>
                <w:szCs w:val="20"/>
              </w:rPr>
              <w:t>.</w:t>
            </w:r>
            <w:r>
              <w:rPr>
                <w:rFonts w:ascii="Arial" w:hAnsi="Arial" w:cs="Arial"/>
                <w:color w:val="6F6F6F"/>
                <w:sz w:val="20"/>
                <w:szCs w:val="20"/>
              </w:rPr>
              <w:t>02</w:t>
            </w:r>
            <w:r w:rsidR="003831A1">
              <w:rPr>
                <w:rFonts w:ascii="Arial" w:hAnsi="Arial" w:cs="Arial"/>
                <w:color w:val="6F6F6F"/>
                <w:sz w:val="20"/>
                <w:szCs w:val="20"/>
              </w:rPr>
              <w:t>.202</w:t>
            </w:r>
            <w:r>
              <w:rPr>
                <w:rFonts w:ascii="Arial" w:hAnsi="Arial" w:cs="Arial"/>
                <w:color w:val="6F6F6F"/>
                <w:sz w:val="20"/>
                <w:szCs w:val="20"/>
              </w:rPr>
              <w:t>2</w:t>
            </w:r>
          </w:p>
        </w:tc>
      </w:tr>
      <w:tr w:rsidR="008D434F" w14:paraId="55AA0317" w14:textId="77777777">
        <w:trPr>
          <w:trHeight w:val="347"/>
        </w:trPr>
        <w:tc>
          <w:tcPr>
            <w:tcW w:w="7655" w:type="dxa"/>
            <w:vMerge/>
            <w:tcBorders>
              <w:top w:val="single" w:sz="4" w:space="0" w:color="000000"/>
              <w:left w:val="single" w:sz="4" w:space="0" w:color="FFFFFF"/>
              <w:bottom w:val="single" w:sz="4" w:space="0" w:color="FFFFFF"/>
            </w:tcBorders>
            <w:shd w:val="clear" w:color="auto" w:fill="D9D9D9"/>
            <w:vAlign w:val="center"/>
          </w:tcPr>
          <w:p w14:paraId="1C4AD03D" w14:textId="77777777" w:rsidR="008D434F" w:rsidRDefault="008D434F" w:rsidP="0057610E">
            <w:pPr>
              <w:snapToGrid w:val="0"/>
              <w:jc w:val="both"/>
              <w:rPr>
                <w:rFonts w:ascii="Arial" w:hAnsi="Arial" w:cs="Arial"/>
                <w:color w:val="6F6F6F"/>
                <w:sz w:val="20"/>
                <w:szCs w:val="20"/>
              </w:rPr>
            </w:pPr>
          </w:p>
        </w:tc>
        <w:tc>
          <w:tcPr>
            <w:tcW w:w="203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D237E1C" w14:textId="337362E1" w:rsidR="008D434F" w:rsidRPr="0015562A" w:rsidRDefault="0015562A" w:rsidP="0057610E">
            <w:pPr>
              <w:jc w:val="both"/>
              <w:rPr>
                <w:rFonts w:ascii="Arial" w:hAnsi="Arial" w:cs="Arial"/>
                <w:sz w:val="20"/>
                <w:szCs w:val="20"/>
                <w:highlight w:val="yellow"/>
              </w:rPr>
            </w:pPr>
            <w:r w:rsidRPr="0015562A">
              <w:rPr>
                <w:rFonts w:ascii="Arial" w:hAnsi="Arial" w:cs="Arial"/>
                <w:color w:val="808080" w:themeColor="background1" w:themeShade="80"/>
                <w:sz w:val="20"/>
                <w:szCs w:val="20"/>
              </w:rPr>
              <w:t>Kairo, Ulm</w:t>
            </w:r>
          </w:p>
        </w:tc>
      </w:tr>
    </w:tbl>
    <w:p w14:paraId="76455A33" w14:textId="77777777" w:rsidR="008D434F" w:rsidRPr="000A7528" w:rsidRDefault="008D434F" w:rsidP="0057610E">
      <w:pPr>
        <w:jc w:val="both"/>
        <w:rPr>
          <w:rFonts w:ascii="Arial" w:hAnsi="Arial" w:cs="Arial"/>
        </w:rPr>
      </w:pPr>
    </w:p>
    <w:tbl>
      <w:tblPr>
        <w:tblW w:w="9639" w:type="dxa"/>
        <w:tblInd w:w="108" w:type="dxa"/>
        <w:tblLayout w:type="fixed"/>
        <w:tblLook w:val="0000" w:firstRow="0" w:lastRow="0" w:firstColumn="0" w:lastColumn="0" w:noHBand="0" w:noVBand="0"/>
      </w:tblPr>
      <w:tblGrid>
        <w:gridCol w:w="9639"/>
      </w:tblGrid>
      <w:tr w:rsidR="008D434F" w14:paraId="697D62FC" w14:textId="77777777" w:rsidTr="002F126B">
        <w:trPr>
          <w:trHeight w:val="523"/>
        </w:trPr>
        <w:tc>
          <w:tcPr>
            <w:tcW w:w="9639" w:type="dxa"/>
            <w:tcBorders>
              <w:top w:val="single" w:sz="4" w:space="0" w:color="000000"/>
              <w:bottom w:val="single" w:sz="4" w:space="0" w:color="000000"/>
            </w:tcBorders>
            <w:shd w:val="clear" w:color="auto" w:fill="auto"/>
            <w:vAlign w:val="center"/>
          </w:tcPr>
          <w:p w14:paraId="37D7B667" w14:textId="2FC1DB7B" w:rsidR="008D434F" w:rsidRDefault="00166796" w:rsidP="0057610E">
            <w:pPr>
              <w:jc w:val="both"/>
            </w:pPr>
            <w:r>
              <w:rPr>
                <w:rStyle w:val="s9"/>
                <w:rFonts w:ascii="Arial" w:hAnsi="Arial" w:cs="Arial"/>
                <w:b/>
                <w:bCs/>
                <w:color w:val="000000"/>
                <w:sz w:val="28"/>
                <w:szCs w:val="28"/>
              </w:rPr>
              <w:t xml:space="preserve">Schiff von Pharao Cheops reist auf Modultransportern von KAMAG: </w:t>
            </w:r>
            <w:r w:rsidR="006C238E">
              <w:rPr>
                <w:rStyle w:val="s9"/>
                <w:rFonts w:ascii="Arial" w:hAnsi="Arial" w:cs="Arial"/>
                <w:b/>
                <w:bCs/>
                <w:color w:val="000000"/>
                <w:sz w:val="28"/>
                <w:szCs w:val="28"/>
              </w:rPr>
              <w:t xml:space="preserve">Sarens transportiert </w:t>
            </w:r>
            <w:r w:rsidR="00106ACD">
              <w:rPr>
                <w:rStyle w:val="s9"/>
                <w:rFonts w:ascii="Arial" w:hAnsi="Arial" w:cs="Arial"/>
                <w:b/>
                <w:bCs/>
                <w:color w:val="000000"/>
                <w:sz w:val="28"/>
                <w:szCs w:val="28"/>
              </w:rPr>
              <w:t xml:space="preserve">einzigartiges, </w:t>
            </w:r>
            <w:r w:rsidR="006C238E">
              <w:rPr>
                <w:rStyle w:val="s9"/>
                <w:rFonts w:ascii="Arial" w:hAnsi="Arial" w:cs="Arial"/>
                <w:b/>
                <w:bCs/>
                <w:color w:val="000000"/>
                <w:sz w:val="28"/>
                <w:szCs w:val="28"/>
              </w:rPr>
              <w:t xml:space="preserve">4.500 Jahre altes </w:t>
            </w:r>
            <w:r>
              <w:rPr>
                <w:rStyle w:val="s9"/>
                <w:rFonts w:ascii="Arial" w:hAnsi="Arial" w:cs="Arial"/>
                <w:b/>
                <w:bCs/>
                <w:color w:val="000000"/>
                <w:sz w:val="28"/>
                <w:szCs w:val="28"/>
              </w:rPr>
              <w:t>Kulturgut</w:t>
            </w:r>
          </w:p>
        </w:tc>
      </w:tr>
    </w:tbl>
    <w:p w14:paraId="50E1819C" w14:textId="77777777" w:rsidR="00713846" w:rsidRDefault="00713846" w:rsidP="0057610E">
      <w:pPr>
        <w:spacing w:line="360" w:lineRule="auto"/>
        <w:ind w:right="-397"/>
        <w:jc w:val="both"/>
        <w:rPr>
          <w:rFonts w:ascii="Arial" w:hAnsi="Arial" w:cs="Arial"/>
          <w:b/>
        </w:rPr>
      </w:pPr>
    </w:p>
    <w:p w14:paraId="7F91E693" w14:textId="0B73F1D4" w:rsidR="00B92D48" w:rsidRDefault="00DC0F6D" w:rsidP="0057610E">
      <w:pPr>
        <w:spacing w:line="360" w:lineRule="auto"/>
        <w:ind w:left="284" w:right="-284"/>
        <w:jc w:val="both"/>
        <w:rPr>
          <w:rStyle w:val="bumpedfont15"/>
          <w:rFonts w:ascii="Arial" w:eastAsiaTheme="minorHAnsi" w:hAnsi="Arial" w:cs="Arial"/>
          <w:b/>
          <w:bCs/>
          <w:lang w:eastAsia="de-DE" w:bidi="hi-IN"/>
        </w:rPr>
      </w:pPr>
      <w:bookmarkStart w:id="0" w:name="_Hlk96327774"/>
      <w:r>
        <w:rPr>
          <w:rStyle w:val="bumpedfont15"/>
          <w:rFonts w:ascii="Arial" w:eastAsiaTheme="minorHAnsi" w:hAnsi="Arial" w:cs="Arial"/>
          <w:b/>
          <w:bCs/>
          <w:lang w:eastAsia="de-DE" w:bidi="hi-IN"/>
        </w:rPr>
        <w:t xml:space="preserve">Das Know-how </w:t>
      </w:r>
      <w:r w:rsidR="009051EE">
        <w:rPr>
          <w:rStyle w:val="bumpedfont15"/>
          <w:rFonts w:ascii="Arial" w:eastAsiaTheme="minorHAnsi" w:hAnsi="Arial" w:cs="Arial"/>
          <w:b/>
          <w:bCs/>
          <w:lang w:eastAsia="de-DE" w:bidi="hi-IN"/>
        </w:rPr>
        <w:t>der Schwergutexperten von</w:t>
      </w:r>
      <w:r>
        <w:rPr>
          <w:rStyle w:val="bumpedfont15"/>
          <w:rFonts w:ascii="Arial" w:eastAsiaTheme="minorHAnsi" w:hAnsi="Arial" w:cs="Arial"/>
          <w:b/>
          <w:bCs/>
          <w:lang w:eastAsia="de-DE" w:bidi="hi-IN"/>
        </w:rPr>
        <w:t xml:space="preserve"> Sarens, e</w:t>
      </w:r>
      <w:r w:rsidR="00B92D48">
        <w:rPr>
          <w:rStyle w:val="bumpedfont15"/>
          <w:rFonts w:ascii="Arial" w:eastAsiaTheme="minorHAnsi" w:hAnsi="Arial" w:cs="Arial"/>
          <w:b/>
          <w:bCs/>
          <w:lang w:eastAsia="de-DE" w:bidi="hi-IN"/>
        </w:rPr>
        <w:t xml:space="preserve">in </w:t>
      </w:r>
      <w:r w:rsidR="00134360">
        <w:rPr>
          <w:rStyle w:val="bumpedfont15"/>
          <w:rFonts w:ascii="Arial" w:eastAsiaTheme="minorHAnsi" w:hAnsi="Arial" w:cs="Arial"/>
          <w:b/>
          <w:bCs/>
          <w:lang w:eastAsia="de-DE" w:bidi="hi-IN"/>
        </w:rPr>
        <w:t xml:space="preserve">80 Tonnen schwerer </w:t>
      </w:r>
      <w:r w:rsidR="00B92D48">
        <w:rPr>
          <w:rStyle w:val="bumpedfont15"/>
          <w:rFonts w:ascii="Arial" w:eastAsiaTheme="minorHAnsi" w:hAnsi="Arial" w:cs="Arial"/>
          <w:b/>
          <w:bCs/>
          <w:lang w:eastAsia="de-DE" w:bidi="hi-IN"/>
        </w:rPr>
        <w:t>Stahlkäfig</w:t>
      </w:r>
      <w:r w:rsidR="00DE1C9E">
        <w:rPr>
          <w:rStyle w:val="bumpedfont15"/>
          <w:rFonts w:ascii="Arial" w:eastAsiaTheme="minorHAnsi" w:hAnsi="Arial" w:cs="Arial"/>
          <w:b/>
          <w:bCs/>
          <w:lang w:eastAsia="de-DE" w:bidi="hi-IN"/>
        </w:rPr>
        <w:t>,</w:t>
      </w:r>
      <w:r w:rsidR="00B92D48">
        <w:rPr>
          <w:rStyle w:val="bumpedfont15"/>
          <w:rFonts w:ascii="Arial" w:eastAsiaTheme="minorHAnsi" w:hAnsi="Arial" w:cs="Arial"/>
          <w:b/>
          <w:bCs/>
          <w:lang w:eastAsia="de-DE" w:bidi="hi-IN"/>
        </w:rPr>
        <w:t xml:space="preserve"> </w:t>
      </w:r>
      <w:r>
        <w:rPr>
          <w:rStyle w:val="bumpedfont15"/>
          <w:rFonts w:ascii="Arial" w:eastAsiaTheme="minorHAnsi" w:hAnsi="Arial" w:cs="Arial"/>
          <w:b/>
          <w:bCs/>
          <w:lang w:eastAsia="de-DE" w:bidi="hi-IN"/>
        </w:rPr>
        <w:t xml:space="preserve">die leistungsfähigen </w:t>
      </w:r>
      <w:r w:rsidR="00B92D48">
        <w:rPr>
          <w:rStyle w:val="bumpedfont15"/>
          <w:rFonts w:ascii="Arial" w:eastAsiaTheme="minorHAnsi" w:hAnsi="Arial" w:cs="Arial"/>
          <w:b/>
          <w:bCs/>
          <w:lang w:eastAsia="de-DE" w:bidi="hi-IN"/>
        </w:rPr>
        <w:t xml:space="preserve">Modultransporter </w:t>
      </w:r>
      <w:r w:rsidR="009051EE">
        <w:rPr>
          <w:rStyle w:val="bumpedfont15"/>
          <w:rFonts w:ascii="Arial" w:eastAsiaTheme="minorHAnsi" w:hAnsi="Arial" w:cs="Arial"/>
          <w:b/>
          <w:bCs/>
          <w:lang w:eastAsia="de-DE" w:bidi="hi-IN"/>
        </w:rPr>
        <w:t xml:space="preserve">K24 und K25 </w:t>
      </w:r>
      <w:r w:rsidR="00B92D48">
        <w:rPr>
          <w:rStyle w:val="bumpedfont15"/>
          <w:rFonts w:ascii="Arial" w:eastAsiaTheme="minorHAnsi" w:hAnsi="Arial" w:cs="Arial"/>
          <w:b/>
          <w:bCs/>
          <w:lang w:eastAsia="de-DE" w:bidi="hi-IN"/>
        </w:rPr>
        <w:t xml:space="preserve">von KAMAG </w:t>
      </w:r>
      <w:r w:rsidR="00A47EA3">
        <w:rPr>
          <w:rStyle w:val="bumpedfont15"/>
          <w:rFonts w:ascii="Arial" w:eastAsiaTheme="minorHAnsi" w:hAnsi="Arial" w:cs="Arial"/>
          <w:b/>
          <w:bCs/>
          <w:lang w:eastAsia="de-DE" w:bidi="hi-IN"/>
        </w:rPr>
        <w:t>sowie</w:t>
      </w:r>
      <w:r w:rsidR="00DE1C9E">
        <w:rPr>
          <w:rStyle w:val="bumpedfont15"/>
          <w:rFonts w:ascii="Arial" w:eastAsiaTheme="minorHAnsi" w:hAnsi="Arial" w:cs="Arial"/>
          <w:b/>
          <w:bCs/>
          <w:lang w:eastAsia="de-DE" w:bidi="hi-IN"/>
        </w:rPr>
        <w:t xml:space="preserve"> deren spezielle Anordnung </w:t>
      </w:r>
      <w:r w:rsidR="00B92D48">
        <w:rPr>
          <w:rStyle w:val="bumpedfont15"/>
          <w:rFonts w:ascii="Arial" w:eastAsiaTheme="minorHAnsi" w:hAnsi="Arial" w:cs="Arial"/>
          <w:b/>
          <w:bCs/>
          <w:lang w:eastAsia="de-DE" w:bidi="hi-IN"/>
        </w:rPr>
        <w:t xml:space="preserve">machten den </w:t>
      </w:r>
      <w:r w:rsidR="00134360">
        <w:rPr>
          <w:rStyle w:val="bumpedfont15"/>
          <w:rFonts w:ascii="Arial" w:eastAsiaTheme="minorHAnsi" w:hAnsi="Arial" w:cs="Arial"/>
          <w:b/>
          <w:bCs/>
          <w:lang w:eastAsia="de-DE" w:bidi="hi-IN"/>
        </w:rPr>
        <w:t xml:space="preserve">insgesamt 100 Tonnen schweren </w:t>
      </w:r>
      <w:r w:rsidR="00B92D48">
        <w:rPr>
          <w:rStyle w:val="bumpedfont15"/>
          <w:rFonts w:ascii="Arial" w:eastAsiaTheme="minorHAnsi" w:hAnsi="Arial" w:cs="Arial"/>
          <w:b/>
          <w:bCs/>
          <w:lang w:eastAsia="de-DE" w:bidi="hi-IN"/>
        </w:rPr>
        <w:t>Transport erst möglich.</w:t>
      </w:r>
      <w:r w:rsidR="009051EE">
        <w:rPr>
          <w:rStyle w:val="bumpedfont15"/>
          <w:rFonts w:ascii="Arial" w:eastAsiaTheme="minorHAnsi" w:hAnsi="Arial" w:cs="Arial"/>
          <w:b/>
          <w:bCs/>
          <w:lang w:eastAsia="de-DE" w:bidi="hi-IN"/>
        </w:rPr>
        <w:t xml:space="preserve"> Die </w:t>
      </w:r>
      <w:r w:rsidR="000C312B">
        <w:rPr>
          <w:rStyle w:val="bumpedfont15"/>
          <w:rFonts w:ascii="Arial" w:eastAsiaTheme="minorHAnsi" w:hAnsi="Arial" w:cs="Arial"/>
          <w:b/>
          <w:bCs/>
          <w:lang w:eastAsia="de-DE" w:bidi="hi-IN"/>
        </w:rPr>
        <w:t xml:space="preserve">außergewöhnliche </w:t>
      </w:r>
      <w:r w:rsidR="009051EE">
        <w:rPr>
          <w:rStyle w:val="bumpedfont15"/>
          <w:rFonts w:ascii="Arial" w:eastAsiaTheme="minorHAnsi" w:hAnsi="Arial" w:cs="Arial"/>
          <w:b/>
          <w:bCs/>
          <w:lang w:eastAsia="de-DE" w:bidi="hi-IN"/>
        </w:rPr>
        <w:t xml:space="preserve">Kombination stellte sicher, dass </w:t>
      </w:r>
      <w:r w:rsidR="00C706D3">
        <w:rPr>
          <w:rStyle w:val="bumpedfont15"/>
          <w:rFonts w:ascii="Arial" w:eastAsiaTheme="minorHAnsi" w:hAnsi="Arial" w:cs="Arial"/>
          <w:b/>
          <w:bCs/>
          <w:lang w:eastAsia="de-DE" w:bidi="hi-IN"/>
        </w:rPr>
        <w:t>die</w:t>
      </w:r>
      <w:r w:rsidR="009051EE">
        <w:rPr>
          <w:rStyle w:val="bumpedfont15"/>
          <w:rFonts w:ascii="Arial" w:eastAsiaTheme="minorHAnsi" w:hAnsi="Arial" w:cs="Arial"/>
          <w:b/>
          <w:bCs/>
          <w:lang w:eastAsia="de-DE" w:bidi="hi-IN"/>
        </w:rPr>
        <w:t xml:space="preserve"> Sonnen</w:t>
      </w:r>
      <w:r w:rsidR="00C706D3">
        <w:rPr>
          <w:rStyle w:val="bumpedfont15"/>
          <w:rFonts w:ascii="Arial" w:eastAsiaTheme="minorHAnsi" w:hAnsi="Arial" w:cs="Arial"/>
          <w:b/>
          <w:bCs/>
          <w:lang w:eastAsia="de-DE" w:bidi="hi-IN"/>
        </w:rPr>
        <w:t>barke</w:t>
      </w:r>
      <w:r w:rsidR="009051EE">
        <w:rPr>
          <w:rStyle w:val="bumpedfont15"/>
          <w:rFonts w:ascii="Arial" w:eastAsiaTheme="minorHAnsi" w:hAnsi="Arial" w:cs="Arial"/>
          <w:b/>
          <w:bCs/>
          <w:lang w:eastAsia="de-DE" w:bidi="hi-IN"/>
        </w:rPr>
        <w:t xml:space="preserve"> </w:t>
      </w:r>
      <w:r w:rsidR="00D13832">
        <w:rPr>
          <w:rStyle w:val="bumpedfont15"/>
          <w:rFonts w:ascii="Arial" w:eastAsiaTheme="minorHAnsi" w:hAnsi="Arial" w:cs="Arial"/>
          <w:b/>
          <w:bCs/>
          <w:lang w:eastAsia="de-DE" w:bidi="hi-IN"/>
        </w:rPr>
        <w:t xml:space="preserve">trotz </w:t>
      </w:r>
      <w:r w:rsidR="00A47EA3">
        <w:rPr>
          <w:rStyle w:val="bumpedfont15"/>
          <w:rFonts w:ascii="Arial" w:eastAsiaTheme="minorHAnsi" w:hAnsi="Arial" w:cs="Arial"/>
          <w:b/>
          <w:bCs/>
          <w:lang w:eastAsia="de-DE" w:bidi="hi-IN"/>
        </w:rPr>
        <w:t xml:space="preserve">schwieriger Route </w:t>
      </w:r>
      <w:r w:rsidR="009051EE">
        <w:rPr>
          <w:rStyle w:val="bumpedfont15"/>
          <w:rFonts w:ascii="Arial" w:eastAsiaTheme="minorHAnsi" w:hAnsi="Arial" w:cs="Arial"/>
          <w:b/>
          <w:bCs/>
          <w:lang w:eastAsia="de-DE" w:bidi="hi-IN"/>
        </w:rPr>
        <w:t xml:space="preserve">wohlbehalten </w:t>
      </w:r>
      <w:r w:rsidR="000C312B">
        <w:rPr>
          <w:rStyle w:val="bumpedfont15"/>
          <w:rFonts w:ascii="Arial" w:eastAsiaTheme="minorHAnsi" w:hAnsi="Arial" w:cs="Arial"/>
          <w:b/>
          <w:bCs/>
          <w:lang w:eastAsia="de-DE" w:bidi="hi-IN"/>
        </w:rPr>
        <w:t xml:space="preserve">am </w:t>
      </w:r>
      <w:r w:rsidR="00D13832">
        <w:rPr>
          <w:rStyle w:val="bumpedfont15"/>
          <w:rFonts w:ascii="Arial" w:eastAsiaTheme="minorHAnsi" w:hAnsi="Arial" w:cs="Arial"/>
          <w:b/>
          <w:bCs/>
          <w:lang w:eastAsia="de-DE" w:bidi="hi-IN"/>
        </w:rPr>
        <w:t>Ziel</w:t>
      </w:r>
      <w:r w:rsidR="000C312B">
        <w:rPr>
          <w:rStyle w:val="bumpedfont15"/>
          <w:rFonts w:ascii="Arial" w:eastAsiaTheme="minorHAnsi" w:hAnsi="Arial" w:cs="Arial"/>
          <w:b/>
          <w:bCs/>
          <w:lang w:eastAsia="de-DE" w:bidi="hi-IN"/>
        </w:rPr>
        <w:t xml:space="preserve"> eintraf</w:t>
      </w:r>
      <w:r w:rsidR="009051EE">
        <w:rPr>
          <w:rStyle w:val="bumpedfont15"/>
          <w:rFonts w:ascii="Arial" w:eastAsiaTheme="minorHAnsi" w:hAnsi="Arial" w:cs="Arial"/>
          <w:b/>
          <w:bCs/>
          <w:lang w:eastAsia="de-DE" w:bidi="hi-IN"/>
        </w:rPr>
        <w:t>.</w:t>
      </w:r>
    </w:p>
    <w:bookmarkEnd w:id="0"/>
    <w:p w14:paraId="22F89BDB" w14:textId="77777777" w:rsidR="00B92D48" w:rsidRDefault="00B92D48" w:rsidP="0057610E">
      <w:pPr>
        <w:spacing w:line="360" w:lineRule="auto"/>
        <w:ind w:left="284" w:right="-284"/>
        <w:jc w:val="both"/>
        <w:rPr>
          <w:rStyle w:val="bumpedfont15"/>
          <w:rFonts w:ascii="Arial" w:eastAsiaTheme="minorHAnsi" w:hAnsi="Arial" w:cs="Arial"/>
          <w:b/>
          <w:bCs/>
          <w:lang w:eastAsia="de-DE" w:bidi="hi-IN"/>
        </w:rPr>
      </w:pPr>
    </w:p>
    <w:p w14:paraId="000A4A04" w14:textId="2DDA12AC" w:rsidR="00180AB8" w:rsidRDefault="00134360" w:rsidP="0057610E">
      <w:pPr>
        <w:pStyle w:val="s12"/>
        <w:spacing w:line="360" w:lineRule="auto"/>
        <w:ind w:left="284"/>
        <w:jc w:val="both"/>
        <w:rPr>
          <w:rStyle w:val="bumpedfont15"/>
          <w:rFonts w:ascii="Arial" w:hAnsi="Arial" w:cs="Arial"/>
          <w:sz w:val="24"/>
          <w:szCs w:val="24"/>
        </w:rPr>
      </w:pPr>
      <w:r>
        <w:rPr>
          <w:rStyle w:val="bumpedfont15"/>
          <w:rFonts w:ascii="Arial" w:hAnsi="Arial" w:cs="Arial"/>
          <w:sz w:val="24"/>
          <w:szCs w:val="24"/>
        </w:rPr>
        <w:t xml:space="preserve">Zehn Kilometer musste das Schiff des Pharao Cheops zurücklegen, um </w:t>
      </w:r>
      <w:r w:rsidR="00625E91">
        <w:rPr>
          <w:rStyle w:val="bumpedfont15"/>
          <w:rFonts w:ascii="Arial" w:hAnsi="Arial" w:cs="Arial"/>
          <w:sz w:val="24"/>
          <w:szCs w:val="24"/>
        </w:rPr>
        <w:t xml:space="preserve">vom Khufu Boot Museum </w:t>
      </w:r>
      <w:r>
        <w:rPr>
          <w:rStyle w:val="bumpedfont15"/>
          <w:rFonts w:ascii="Arial" w:hAnsi="Arial" w:cs="Arial"/>
          <w:sz w:val="24"/>
          <w:szCs w:val="24"/>
        </w:rPr>
        <w:t>an seinen neuen Standort, das Große Ägyptische Museum</w:t>
      </w:r>
      <w:r w:rsidR="009051EE">
        <w:rPr>
          <w:rStyle w:val="bumpedfont15"/>
          <w:rFonts w:ascii="Arial" w:hAnsi="Arial" w:cs="Arial"/>
          <w:sz w:val="24"/>
          <w:szCs w:val="24"/>
        </w:rPr>
        <w:t xml:space="preserve"> in Kairo</w:t>
      </w:r>
      <w:r>
        <w:rPr>
          <w:rStyle w:val="bumpedfont15"/>
          <w:rFonts w:ascii="Arial" w:hAnsi="Arial" w:cs="Arial"/>
          <w:sz w:val="24"/>
          <w:szCs w:val="24"/>
        </w:rPr>
        <w:t xml:space="preserve">, zu gelangen. </w:t>
      </w:r>
      <w:r w:rsidR="00625E91">
        <w:rPr>
          <w:rStyle w:val="bumpedfont15"/>
          <w:rFonts w:ascii="Arial" w:hAnsi="Arial" w:cs="Arial"/>
          <w:sz w:val="24"/>
          <w:szCs w:val="24"/>
        </w:rPr>
        <w:t>Die Dimensionen der Grabbeigabe aus der Cheops-Pyramide bildeten beim Transport die geringeren Probleme. 43,6 Meter Länge</w:t>
      </w:r>
      <w:r w:rsidR="00B370C7">
        <w:rPr>
          <w:rStyle w:val="bumpedfont15"/>
          <w:rFonts w:ascii="Arial" w:hAnsi="Arial" w:cs="Arial"/>
          <w:sz w:val="24"/>
          <w:szCs w:val="24"/>
        </w:rPr>
        <w:t>,</w:t>
      </w:r>
      <w:r w:rsidR="00625E91">
        <w:rPr>
          <w:rStyle w:val="bumpedfont15"/>
          <w:rFonts w:ascii="Arial" w:hAnsi="Arial" w:cs="Arial"/>
          <w:sz w:val="24"/>
          <w:szCs w:val="24"/>
        </w:rPr>
        <w:t xml:space="preserve"> sechs Meter Breite </w:t>
      </w:r>
      <w:r w:rsidR="00B370C7">
        <w:rPr>
          <w:rStyle w:val="bumpedfont15"/>
          <w:rFonts w:ascii="Arial" w:hAnsi="Arial" w:cs="Arial"/>
          <w:sz w:val="24"/>
          <w:szCs w:val="24"/>
        </w:rPr>
        <w:t xml:space="preserve">und </w:t>
      </w:r>
      <w:r w:rsidR="00625E91">
        <w:rPr>
          <w:rStyle w:val="bumpedfont15"/>
          <w:rFonts w:ascii="Arial" w:hAnsi="Arial" w:cs="Arial"/>
          <w:sz w:val="24"/>
          <w:szCs w:val="24"/>
        </w:rPr>
        <w:t xml:space="preserve">ein Gewicht von 20 Tonnen </w:t>
      </w:r>
      <w:r w:rsidR="00180AB8">
        <w:rPr>
          <w:rStyle w:val="bumpedfont15"/>
          <w:rFonts w:ascii="Arial" w:hAnsi="Arial" w:cs="Arial"/>
          <w:sz w:val="24"/>
          <w:szCs w:val="24"/>
        </w:rPr>
        <w:t xml:space="preserve">stellen </w:t>
      </w:r>
      <w:r w:rsidR="00625E91">
        <w:rPr>
          <w:rStyle w:val="bumpedfont15"/>
          <w:rFonts w:ascii="Arial" w:hAnsi="Arial" w:cs="Arial"/>
          <w:sz w:val="24"/>
          <w:szCs w:val="24"/>
        </w:rPr>
        <w:t xml:space="preserve">Schwerguttransporteure </w:t>
      </w:r>
      <w:r w:rsidR="00180AB8">
        <w:rPr>
          <w:rStyle w:val="bumpedfont15"/>
          <w:rFonts w:ascii="Arial" w:hAnsi="Arial" w:cs="Arial"/>
          <w:sz w:val="24"/>
          <w:szCs w:val="24"/>
        </w:rPr>
        <w:t xml:space="preserve">vor keine </w:t>
      </w:r>
      <w:r w:rsidR="00A47EA3">
        <w:rPr>
          <w:rStyle w:val="bumpedfont15"/>
          <w:rFonts w:ascii="Arial" w:hAnsi="Arial" w:cs="Arial"/>
          <w:sz w:val="24"/>
          <w:szCs w:val="24"/>
        </w:rPr>
        <w:t>Schwierigkeiten</w:t>
      </w:r>
      <w:r w:rsidR="00180AB8">
        <w:rPr>
          <w:rStyle w:val="bumpedfont15"/>
          <w:rFonts w:ascii="Arial" w:hAnsi="Arial" w:cs="Arial"/>
          <w:sz w:val="24"/>
          <w:szCs w:val="24"/>
        </w:rPr>
        <w:t xml:space="preserve">. </w:t>
      </w:r>
      <w:r w:rsidR="00625E91">
        <w:rPr>
          <w:rStyle w:val="bumpedfont15"/>
          <w:rFonts w:ascii="Arial" w:hAnsi="Arial" w:cs="Arial"/>
          <w:sz w:val="24"/>
          <w:szCs w:val="24"/>
        </w:rPr>
        <w:t>Die Zerbrechlichkeit de</w:t>
      </w:r>
      <w:r w:rsidR="005C3E0F">
        <w:rPr>
          <w:rStyle w:val="bumpedfont15"/>
          <w:rFonts w:ascii="Arial" w:hAnsi="Arial" w:cs="Arial"/>
          <w:sz w:val="24"/>
          <w:szCs w:val="24"/>
        </w:rPr>
        <w:t>r</w:t>
      </w:r>
      <w:r w:rsidR="00625E91">
        <w:rPr>
          <w:rStyle w:val="bumpedfont15"/>
          <w:rFonts w:ascii="Arial" w:hAnsi="Arial" w:cs="Arial"/>
          <w:sz w:val="24"/>
          <w:szCs w:val="24"/>
        </w:rPr>
        <w:t xml:space="preserve"> 4.500 Jahre </w:t>
      </w:r>
      <w:r w:rsidR="00225C48">
        <w:rPr>
          <w:rStyle w:val="bumpedfont15"/>
          <w:rFonts w:ascii="Arial" w:hAnsi="Arial" w:cs="Arial"/>
          <w:sz w:val="24"/>
          <w:szCs w:val="24"/>
        </w:rPr>
        <w:t xml:space="preserve">alten </w:t>
      </w:r>
      <w:r w:rsidR="005C3E0F">
        <w:rPr>
          <w:rStyle w:val="bumpedfont15"/>
          <w:rFonts w:ascii="Arial" w:hAnsi="Arial" w:cs="Arial"/>
          <w:sz w:val="24"/>
          <w:szCs w:val="24"/>
        </w:rPr>
        <w:t>Sonnenbarke</w:t>
      </w:r>
      <w:r w:rsidR="00225C48">
        <w:rPr>
          <w:rStyle w:val="bumpedfont15"/>
          <w:rFonts w:ascii="Arial" w:hAnsi="Arial" w:cs="Arial"/>
          <w:sz w:val="24"/>
          <w:szCs w:val="24"/>
        </w:rPr>
        <w:t xml:space="preserve"> </w:t>
      </w:r>
      <w:r w:rsidR="00180AB8">
        <w:rPr>
          <w:rStyle w:val="bumpedfont15"/>
          <w:rFonts w:ascii="Arial" w:hAnsi="Arial" w:cs="Arial"/>
          <w:sz w:val="24"/>
          <w:szCs w:val="24"/>
        </w:rPr>
        <w:t xml:space="preserve">bedeuteten </w:t>
      </w:r>
      <w:r w:rsidR="00625E91">
        <w:rPr>
          <w:rStyle w:val="bumpedfont15"/>
          <w:rFonts w:ascii="Arial" w:hAnsi="Arial" w:cs="Arial"/>
          <w:sz w:val="24"/>
          <w:szCs w:val="24"/>
        </w:rPr>
        <w:t xml:space="preserve">die große Herausforderung. </w:t>
      </w:r>
      <w:r w:rsidR="00180AB8">
        <w:rPr>
          <w:rStyle w:val="bumpedfont15"/>
          <w:rFonts w:ascii="Arial" w:hAnsi="Arial" w:cs="Arial"/>
          <w:sz w:val="24"/>
          <w:szCs w:val="24"/>
        </w:rPr>
        <w:t xml:space="preserve">Obendrein führte die Piste über Steigungen von </w:t>
      </w:r>
      <w:r w:rsidR="00B34A68">
        <w:rPr>
          <w:rStyle w:val="bumpedfont15"/>
          <w:rFonts w:ascii="Arial" w:hAnsi="Arial" w:cs="Arial"/>
          <w:sz w:val="24"/>
          <w:szCs w:val="24"/>
        </w:rPr>
        <w:t xml:space="preserve">bis zu </w:t>
      </w:r>
      <w:r w:rsidR="00180AB8">
        <w:rPr>
          <w:rStyle w:val="bumpedfont15"/>
          <w:rFonts w:ascii="Arial" w:hAnsi="Arial" w:cs="Arial"/>
          <w:sz w:val="24"/>
          <w:szCs w:val="24"/>
        </w:rPr>
        <w:t xml:space="preserve">drei Prozent. </w:t>
      </w:r>
      <w:r w:rsidR="00C706D3">
        <w:rPr>
          <w:rStyle w:val="bumpedfont15"/>
          <w:rFonts w:ascii="Arial" w:hAnsi="Arial" w:cs="Arial"/>
          <w:sz w:val="24"/>
          <w:szCs w:val="24"/>
        </w:rPr>
        <w:t xml:space="preserve">Um Schäden </w:t>
      </w:r>
      <w:r w:rsidR="00B370C7">
        <w:rPr>
          <w:rStyle w:val="bumpedfont15"/>
          <w:rFonts w:ascii="Arial" w:hAnsi="Arial" w:cs="Arial"/>
          <w:sz w:val="24"/>
          <w:szCs w:val="24"/>
        </w:rPr>
        <w:t>an de</w:t>
      </w:r>
      <w:r w:rsidR="005C3E0F">
        <w:rPr>
          <w:rStyle w:val="bumpedfont15"/>
          <w:rFonts w:ascii="Arial" w:hAnsi="Arial" w:cs="Arial"/>
          <w:sz w:val="24"/>
          <w:szCs w:val="24"/>
        </w:rPr>
        <w:t>m</w:t>
      </w:r>
      <w:r w:rsidR="00B370C7">
        <w:rPr>
          <w:rStyle w:val="bumpedfont15"/>
          <w:rFonts w:ascii="Arial" w:hAnsi="Arial" w:cs="Arial"/>
          <w:sz w:val="24"/>
          <w:szCs w:val="24"/>
        </w:rPr>
        <w:t xml:space="preserve"> hervorragend erhaltenen </w:t>
      </w:r>
      <w:r w:rsidR="005C3E0F">
        <w:rPr>
          <w:rStyle w:val="bumpedfont15"/>
          <w:rFonts w:ascii="Arial" w:hAnsi="Arial" w:cs="Arial"/>
          <w:sz w:val="24"/>
          <w:szCs w:val="24"/>
        </w:rPr>
        <w:t xml:space="preserve">Schiff, mit dem der Legende </w:t>
      </w:r>
      <w:proofErr w:type="gramStart"/>
      <w:r w:rsidR="005C3E0F">
        <w:rPr>
          <w:rStyle w:val="bumpedfont15"/>
          <w:rFonts w:ascii="Arial" w:hAnsi="Arial" w:cs="Arial"/>
          <w:sz w:val="24"/>
          <w:szCs w:val="24"/>
        </w:rPr>
        <w:t>nach die Seele</w:t>
      </w:r>
      <w:proofErr w:type="gramEnd"/>
      <w:r w:rsidR="005C3E0F">
        <w:rPr>
          <w:rStyle w:val="bumpedfont15"/>
          <w:rFonts w:ascii="Arial" w:hAnsi="Arial" w:cs="Arial"/>
          <w:sz w:val="24"/>
          <w:szCs w:val="24"/>
        </w:rPr>
        <w:t xml:space="preserve"> des verstorbenen Pharaos über den Ur-Ozean ins Jenseits gelangen sollte, </w:t>
      </w:r>
      <w:r w:rsidR="00C706D3">
        <w:rPr>
          <w:rStyle w:val="bumpedfont15"/>
          <w:rFonts w:ascii="Arial" w:hAnsi="Arial" w:cs="Arial"/>
          <w:sz w:val="24"/>
          <w:szCs w:val="24"/>
        </w:rPr>
        <w:t xml:space="preserve">zu vermeiden, durfte </w:t>
      </w:r>
      <w:r w:rsidR="00B370C7">
        <w:rPr>
          <w:rStyle w:val="bumpedfont15"/>
          <w:rFonts w:ascii="Arial" w:hAnsi="Arial" w:cs="Arial"/>
          <w:sz w:val="24"/>
          <w:szCs w:val="24"/>
        </w:rPr>
        <w:t xml:space="preserve">es </w:t>
      </w:r>
      <w:r w:rsidR="00C706D3">
        <w:rPr>
          <w:rStyle w:val="bumpedfont15"/>
          <w:rFonts w:ascii="Arial" w:hAnsi="Arial" w:cs="Arial"/>
          <w:sz w:val="24"/>
          <w:szCs w:val="24"/>
        </w:rPr>
        <w:t xml:space="preserve">aber </w:t>
      </w:r>
      <w:r w:rsidR="005C3E0F">
        <w:rPr>
          <w:rStyle w:val="bumpedfont15"/>
          <w:rFonts w:ascii="Arial" w:hAnsi="Arial" w:cs="Arial"/>
          <w:sz w:val="24"/>
          <w:szCs w:val="24"/>
        </w:rPr>
        <w:t>keinesfalls</w:t>
      </w:r>
      <w:r w:rsidR="00C706D3">
        <w:rPr>
          <w:rStyle w:val="bumpedfont15"/>
          <w:rFonts w:ascii="Arial" w:hAnsi="Arial" w:cs="Arial"/>
          <w:sz w:val="24"/>
          <w:szCs w:val="24"/>
        </w:rPr>
        <w:t xml:space="preserve"> </w:t>
      </w:r>
      <w:r w:rsidR="00180AB8">
        <w:rPr>
          <w:rStyle w:val="bumpedfont15"/>
          <w:rFonts w:ascii="Arial" w:hAnsi="Arial" w:cs="Arial"/>
          <w:sz w:val="24"/>
          <w:szCs w:val="24"/>
        </w:rPr>
        <w:t>in Schräglage geraten.</w:t>
      </w:r>
    </w:p>
    <w:p w14:paraId="6E1895F0" w14:textId="52A75A85" w:rsidR="00B34A68" w:rsidRPr="00B34A68" w:rsidRDefault="00B34A68" w:rsidP="00180AB8">
      <w:pPr>
        <w:pStyle w:val="s12"/>
        <w:spacing w:line="360" w:lineRule="auto"/>
        <w:ind w:left="284"/>
        <w:jc w:val="both"/>
        <w:rPr>
          <w:rStyle w:val="bumpedfont15"/>
          <w:rFonts w:ascii="Arial" w:hAnsi="Arial" w:cs="Arial"/>
          <w:b/>
          <w:sz w:val="24"/>
          <w:szCs w:val="24"/>
        </w:rPr>
      </w:pPr>
      <w:r>
        <w:rPr>
          <w:rStyle w:val="bumpedfont15"/>
          <w:rFonts w:ascii="Arial" w:hAnsi="Arial" w:cs="Arial"/>
          <w:b/>
          <w:sz w:val="24"/>
          <w:szCs w:val="24"/>
        </w:rPr>
        <w:br/>
      </w:r>
      <w:r w:rsidRPr="00B34A68">
        <w:rPr>
          <w:rStyle w:val="bumpedfont15"/>
          <w:rFonts w:ascii="Arial" w:hAnsi="Arial" w:cs="Arial"/>
          <w:b/>
          <w:sz w:val="24"/>
          <w:szCs w:val="24"/>
        </w:rPr>
        <w:t>80 Tonnen</w:t>
      </w:r>
      <w:r w:rsidR="00740127">
        <w:rPr>
          <w:rStyle w:val="bumpedfont15"/>
          <w:rFonts w:ascii="Arial" w:hAnsi="Arial" w:cs="Arial"/>
          <w:b/>
          <w:sz w:val="24"/>
          <w:szCs w:val="24"/>
        </w:rPr>
        <w:t xml:space="preserve"> schwerer </w:t>
      </w:r>
      <w:r w:rsidRPr="00B34A68">
        <w:rPr>
          <w:rStyle w:val="bumpedfont15"/>
          <w:rFonts w:ascii="Arial" w:hAnsi="Arial" w:cs="Arial"/>
          <w:b/>
          <w:sz w:val="24"/>
          <w:szCs w:val="24"/>
        </w:rPr>
        <w:t xml:space="preserve">Stahlkäfig bewahrt </w:t>
      </w:r>
      <w:r>
        <w:rPr>
          <w:rStyle w:val="bumpedfont15"/>
          <w:rFonts w:ascii="Arial" w:hAnsi="Arial" w:cs="Arial"/>
          <w:b/>
          <w:sz w:val="24"/>
          <w:szCs w:val="24"/>
        </w:rPr>
        <w:t xml:space="preserve">einzigartiges </w:t>
      </w:r>
      <w:r w:rsidR="00740127">
        <w:rPr>
          <w:rStyle w:val="bumpedfont15"/>
          <w:rFonts w:ascii="Arial" w:hAnsi="Arial" w:cs="Arial"/>
          <w:b/>
          <w:sz w:val="24"/>
          <w:szCs w:val="24"/>
        </w:rPr>
        <w:t>Schiff</w:t>
      </w:r>
      <w:r w:rsidRPr="00B34A68">
        <w:rPr>
          <w:rStyle w:val="bumpedfont15"/>
          <w:rFonts w:ascii="Arial" w:hAnsi="Arial" w:cs="Arial"/>
          <w:b/>
          <w:sz w:val="24"/>
          <w:szCs w:val="24"/>
        </w:rPr>
        <w:t xml:space="preserve"> vor Schäden</w:t>
      </w:r>
    </w:p>
    <w:p w14:paraId="4E077DA4" w14:textId="3F1F7CBC" w:rsidR="009051EE" w:rsidRDefault="00180AB8" w:rsidP="00D74D72">
      <w:pPr>
        <w:pStyle w:val="s12"/>
        <w:spacing w:line="360" w:lineRule="auto"/>
        <w:ind w:left="284"/>
        <w:jc w:val="both"/>
        <w:rPr>
          <w:rStyle w:val="bumpedfont15"/>
          <w:rFonts w:ascii="Arial" w:hAnsi="Arial" w:cs="Arial"/>
          <w:sz w:val="24"/>
          <w:szCs w:val="24"/>
        </w:rPr>
      </w:pPr>
      <w:r>
        <w:rPr>
          <w:rStyle w:val="bumpedfont15"/>
          <w:rFonts w:ascii="Arial" w:hAnsi="Arial" w:cs="Arial"/>
          <w:sz w:val="24"/>
          <w:szCs w:val="24"/>
        </w:rPr>
        <w:t xml:space="preserve">Angesichts </w:t>
      </w:r>
      <w:r w:rsidR="00DE1C9E">
        <w:rPr>
          <w:rStyle w:val="bumpedfont15"/>
          <w:rFonts w:ascii="Arial" w:hAnsi="Arial" w:cs="Arial"/>
          <w:sz w:val="24"/>
          <w:szCs w:val="24"/>
        </w:rPr>
        <w:t>der Einzigartigkeit der</w:t>
      </w:r>
      <w:r>
        <w:rPr>
          <w:rStyle w:val="bumpedfont15"/>
          <w:rFonts w:ascii="Arial" w:hAnsi="Arial" w:cs="Arial"/>
          <w:sz w:val="24"/>
          <w:szCs w:val="24"/>
        </w:rPr>
        <w:t xml:space="preserve"> </w:t>
      </w:r>
      <w:r w:rsidR="005C3E0F">
        <w:rPr>
          <w:rStyle w:val="bumpedfont15"/>
          <w:rFonts w:ascii="Arial" w:hAnsi="Arial" w:cs="Arial"/>
          <w:sz w:val="24"/>
          <w:szCs w:val="24"/>
        </w:rPr>
        <w:t>B</w:t>
      </w:r>
      <w:r w:rsidR="00DE1C9E">
        <w:rPr>
          <w:rStyle w:val="bumpedfont15"/>
          <w:rFonts w:ascii="Arial" w:hAnsi="Arial" w:cs="Arial"/>
          <w:sz w:val="24"/>
          <w:szCs w:val="24"/>
        </w:rPr>
        <w:t xml:space="preserve">arke </w:t>
      </w:r>
      <w:r>
        <w:rPr>
          <w:rStyle w:val="bumpedfont15"/>
          <w:rFonts w:ascii="Arial" w:hAnsi="Arial" w:cs="Arial"/>
          <w:sz w:val="24"/>
          <w:szCs w:val="24"/>
        </w:rPr>
        <w:t xml:space="preserve">mussten besonders erfahrene Experten den Auftrag meistern. Sarens, langjähriger Kunde von KAMAG Transporttechnik, ein Unternehmen der Heilbronner </w:t>
      </w:r>
      <w:r w:rsidR="00DE1C9E" w:rsidRPr="000D7D43">
        <w:rPr>
          <w:rStyle w:val="bumpedfont15"/>
          <w:rFonts w:ascii="Arial" w:hAnsi="Arial" w:cs="Arial"/>
          <w:sz w:val="24"/>
          <w:szCs w:val="24"/>
        </w:rPr>
        <w:t>Transporter Industry International Group</w:t>
      </w:r>
      <w:r w:rsidR="00DE1C9E" w:rsidRPr="00DE1C9E">
        <w:rPr>
          <w:rStyle w:val="bumpedfont15"/>
          <w:rFonts w:ascii="Arial" w:hAnsi="Arial" w:cs="Arial"/>
          <w:sz w:val="24"/>
          <w:szCs w:val="24"/>
        </w:rPr>
        <w:t xml:space="preserve"> </w:t>
      </w:r>
      <w:r w:rsidR="00DE1C9E">
        <w:rPr>
          <w:rStyle w:val="bumpedfont15"/>
          <w:rFonts w:ascii="Arial" w:hAnsi="Arial" w:cs="Arial"/>
          <w:sz w:val="24"/>
          <w:szCs w:val="24"/>
        </w:rPr>
        <w:t xml:space="preserve">(TII </w:t>
      </w:r>
      <w:r w:rsidR="000D7D43">
        <w:rPr>
          <w:rStyle w:val="bumpedfont15"/>
          <w:rFonts w:ascii="Arial" w:hAnsi="Arial" w:cs="Arial"/>
          <w:sz w:val="24"/>
          <w:szCs w:val="24"/>
        </w:rPr>
        <w:t>Group</w:t>
      </w:r>
      <w:r w:rsidR="00DE1C9E">
        <w:rPr>
          <w:rStyle w:val="bumpedfont15"/>
          <w:rFonts w:ascii="Arial" w:hAnsi="Arial" w:cs="Arial"/>
          <w:sz w:val="24"/>
          <w:szCs w:val="24"/>
        </w:rPr>
        <w:t>)</w:t>
      </w:r>
      <w:r>
        <w:rPr>
          <w:rStyle w:val="bumpedfont15"/>
          <w:rFonts w:ascii="Arial" w:hAnsi="Arial" w:cs="Arial"/>
          <w:sz w:val="24"/>
          <w:szCs w:val="24"/>
        </w:rPr>
        <w:t>, ist ein</w:t>
      </w:r>
      <w:r w:rsidR="00DC0F6D">
        <w:rPr>
          <w:rStyle w:val="bumpedfont15"/>
          <w:rFonts w:ascii="Arial" w:hAnsi="Arial" w:cs="Arial"/>
          <w:sz w:val="24"/>
          <w:szCs w:val="24"/>
        </w:rPr>
        <w:t>e</w:t>
      </w:r>
      <w:r>
        <w:rPr>
          <w:rStyle w:val="bumpedfont15"/>
          <w:rFonts w:ascii="Arial" w:hAnsi="Arial" w:cs="Arial"/>
          <w:sz w:val="24"/>
          <w:szCs w:val="24"/>
        </w:rPr>
        <w:t xml:space="preserve"> </w:t>
      </w:r>
      <w:r w:rsidR="00DC0F6D">
        <w:rPr>
          <w:rStyle w:val="bumpedfont15"/>
          <w:rFonts w:ascii="Arial" w:hAnsi="Arial" w:cs="Arial"/>
          <w:sz w:val="24"/>
          <w:szCs w:val="24"/>
        </w:rPr>
        <w:t>Firma</w:t>
      </w:r>
      <w:r>
        <w:rPr>
          <w:rStyle w:val="bumpedfont15"/>
          <w:rFonts w:ascii="Arial" w:hAnsi="Arial" w:cs="Arial"/>
          <w:sz w:val="24"/>
          <w:szCs w:val="24"/>
        </w:rPr>
        <w:t xml:space="preserve">, </w:t>
      </w:r>
      <w:r w:rsidR="00DC0F6D">
        <w:rPr>
          <w:rStyle w:val="bumpedfont15"/>
          <w:rFonts w:ascii="Arial" w:hAnsi="Arial" w:cs="Arial"/>
          <w:sz w:val="24"/>
          <w:szCs w:val="24"/>
        </w:rPr>
        <w:t xml:space="preserve">die </w:t>
      </w:r>
      <w:r w:rsidR="00B370C7">
        <w:rPr>
          <w:rStyle w:val="bumpedfont15"/>
          <w:rFonts w:ascii="Arial" w:hAnsi="Arial" w:cs="Arial"/>
          <w:sz w:val="24"/>
          <w:szCs w:val="24"/>
        </w:rPr>
        <w:t>sich auf solche Aufgaben versteht</w:t>
      </w:r>
      <w:r>
        <w:rPr>
          <w:rStyle w:val="bumpedfont15"/>
          <w:rFonts w:ascii="Arial" w:hAnsi="Arial" w:cs="Arial"/>
          <w:sz w:val="24"/>
          <w:szCs w:val="24"/>
        </w:rPr>
        <w:t xml:space="preserve">. </w:t>
      </w:r>
      <w:r w:rsidR="00B370C7">
        <w:rPr>
          <w:rStyle w:val="bumpedfont15"/>
          <w:rFonts w:ascii="Arial" w:hAnsi="Arial" w:cs="Arial"/>
          <w:sz w:val="24"/>
          <w:szCs w:val="24"/>
        </w:rPr>
        <w:t xml:space="preserve">Die Experten des belgischen </w:t>
      </w:r>
      <w:r w:rsidR="00B370C7">
        <w:rPr>
          <w:rStyle w:val="bumpedfont15"/>
          <w:rFonts w:ascii="Arial" w:hAnsi="Arial" w:cs="Arial"/>
          <w:sz w:val="24"/>
          <w:szCs w:val="24"/>
        </w:rPr>
        <w:lastRenderedPageBreak/>
        <w:t xml:space="preserve">Schwergutlogistikers </w:t>
      </w:r>
      <w:r w:rsidR="00DE1C9E">
        <w:rPr>
          <w:rStyle w:val="bumpedfont15"/>
          <w:rFonts w:ascii="Arial" w:hAnsi="Arial" w:cs="Arial"/>
          <w:sz w:val="24"/>
          <w:szCs w:val="24"/>
        </w:rPr>
        <w:t>fixierten</w:t>
      </w:r>
      <w:r>
        <w:rPr>
          <w:rStyle w:val="bumpedfont15"/>
          <w:rFonts w:ascii="Arial" w:hAnsi="Arial" w:cs="Arial"/>
          <w:sz w:val="24"/>
          <w:szCs w:val="24"/>
        </w:rPr>
        <w:t xml:space="preserve"> das Schiff in einem speziellen, 80 Tonnen schweren Stahlkäfig</w:t>
      </w:r>
      <w:r w:rsidR="009051EE">
        <w:rPr>
          <w:rStyle w:val="bumpedfont15"/>
          <w:rFonts w:ascii="Arial" w:hAnsi="Arial" w:cs="Arial"/>
          <w:sz w:val="24"/>
          <w:szCs w:val="24"/>
        </w:rPr>
        <w:t>.</w:t>
      </w:r>
      <w:r w:rsidR="00B34A68">
        <w:rPr>
          <w:rStyle w:val="bumpedfont15"/>
          <w:rFonts w:ascii="Arial" w:hAnsi="Arial" w:cs="Arial"/>
          <w:sz w:val="24"/>
          <w:szCs w:val="24"/>
        </w:rPr>
        <w:t xml:space="preserve"> </w:t>
      </w:r>
      <w:r w:rsidR="00B370C7">
        <w:rPr>
          <w:rStyle w:val="bumpedfont15"/>
          <w:rFonts w:ascii="Arial" w:hAnsi="Arial" w:cs="Arial"/>
          <w:sz w:val="24"/>
          <w:szCs w:val="24"/>
        </w:rPr>
        <w:t>Der</w:t>
      </w:r>
      <w:r w:rsidR="00D74D72">
        <w:rPr>
          <w:rStyle w:val="bumpedfont15"/>
          <w:rFonts w:ascii="Arial" w:hAnsi="Arial" w:cs="Arial"/>
          <w:sz w:val="24"/>
          <w:szCs w:val="24"/>
        </w:rPr>
        <w:t xml:space="preserve"> sollte dann auf selbstangetriebenen Modultransportern von KAMAG, sogenannte SPMTs (</w:t>
      </w:r>
      <w:proofErr w:type="spellStart"/>
      <w:r w:rsidR="00D74D72">
        <w:rPr>
          <w:rStyle w:val="bumpedfont15"/>
          <w:rFonts w:ascii="Arial" w:hAnsi="Arial" w:cs="Arial"/>
          <w:sz w:val="24"/>
          <w:szCs w:val="24"/>
        </w:rPr>
        <w:t>Self</w:t>
      </w:r>
      <w:proofErr w:type="spellEnd"/>
      <w:r w:rsidR="00D74D72">
        <w:rPr>
          <w:rStyle w:val="bumpedfont15"/>
          <w:rFonts w:ascii="Arial" w:hAnsi="Arial" w:cs="Arial"/>
          <w:sz w:val="24"/>
          <w:szCs w:val="24"/>
        </w:rPr>
        <w:t xml:space="preserve"> </w:t>
      </w:r>
      <w:proofErr w:type="spellStart"/>
      <w:r w:rsidR="00D74D72">
        <w:rPr>
          <w:rStyle w:val="bumpedfont15"/>
          <w:rFonts w:ascii="Arial" w:hAnsi="Arial" w:cs="Arial"/>
          <w:sz w:val="24"/>
          <w:szCs w:val="24"/>
        </w:rPr>
        <w:t>Propelled</w:t>
      </w:r>
      <w:proofErr w:type="spellEnd"/>
      <w:r w:rsidR="00D74D72">
        <w:rPr>
          <w:rStyle w:val="bumpedfont15"/>
          <w:rFonts w:ascii="Arial" w:hAnsi="Arial" w:cs="Arial"/>
          <w:sz w:val="24"/>
          <w:szCs w:val="24"/>
        </w:rPr>
        <w:t xml:space="preserve"> Modular Transporter), zum Transport abgestellt werden. Dazu </w:t>
      </w:r>
      <w:r w:rsidR="00CA4C84">
        <w:rPr>
          <w:rStyle w:val="bumpedfont15"/>
          <w:rFonts w:ascii="Arial" w:hAnsi="Arial" w:cs="Arial"/>
          <w:sz w:val="24"/>
          <w:szCs w:val="24"/>
        </w:rPr>
        <w:t xml:space="preserve">fertige Sarens eine 52 Meter lange Stahlbrücke. Darüber konnten </w:t>
      </w:r>
      <w:r w:rsidR="00D74D72">
        <w:rPr>
          <w:rStyle w:val="bumpedfont15"/>
          <w:rFonts w:ascii="Arial" w:hAnsi="Arial" w:cs="Arial"/>
          <w:sz w:val="24"/>
          <w:szCs w:val="24"/>
        </w:rPr>
        <w:t xml:space="preserve">zunächst </w:t>
      </w:r>
      <w:r w:rsidR="00CA4C84">
        <w:rPr>
          <w:rStyle w:val="bumpedfont15"/>
          <w:rFonts w:ascii="Arial" w:hAnsi="Arial" w:cs="Arial"/>
          <w:sz w:val="24"/>
          <w:szCs w:val="24"/>
        </w:rPr>
        <w:t xml:space="preserve">zwölf K24 Achslinien </w:t>
      </w:r>
      <w:r w:rsidR="00D13832">
        <w:rPr>
          <w:rStyle w:val="bumpedfont15"/>
          <w:rFonts w:ascii="Arial" w:hAnsi="Arial" w:cs="Arial"/>
          <w:sz w:val="24"/>
          <w:szCs w:val="24"/>
        </w:rPr>
        <w:t xml:space="preserve">präzise </w:t>
      </w:r>
      <w:r w:rsidR="00CA4C84">
        <w:rPr>
          <w:rStyle w:val="bumpedfont15"/>
          <w:rFonts w:ascii="Arial" w:hAnsi="Arial" w:cs="Arial"/>
          <w:sz w:val="24"/>
          <w:szCs w:val="24"/>
        </w:rPr>
        <w:t xml:space="preserve">unter das Boot </w:t>
      </w:r>
      <w:r w:rsidR="00B370C7">
        <w:rPr>
          <w:rStyle w:val="bumpedfont15"/>
          <w:rFonts w:ascii="Arial" w:hAnsi="Arial" w:cs="Arial"/>
          <w:sz w:val="24"/>
          <w:szCs w:val="24"/>
        </w:rPr>
        <w:t>rangieren</w:t>
      </w:r>
      <w:r w:rsidR="00D13832">
        <w:rPr>
          <w:rStyle w:val="bumpedfont15"/>
          <w:rFonts w:ascii="Arial" w:hAnsi="Arial" w:cs="Arial"/>
          <w:sz w:val="24"/>
          <w:szCs w:val="24"/>
        </w:rPr>
        <w:t>, um es</w:t>
      </w:r>
      <w:r w:rsidR="00CA4C84">
        <w:rPr>
          <w:rStyle w:val="bumpedfont15"/>
          <w:rFonts w:ascii="Arial" w:hAnsi="Arial" w:cs="Arial"/>
          <w:sz w:val="24"/>
          <w:szCs w:val="24"/>
        </w:rPr>
        <w:t xml:space="preserve"> </w:t>
      </w:r>
      <w:r w:rsidR="00D13832">
        <w:rPr>
          <w:rStyle w:val="bumpedfont15"/>
          <w:rFonts w:ascii="Arial" w:hAnsi="Arial" w:cs="Arial"/>
          <w:sz w:val="24"/>
          <w:szCs w:val="24"/>
        </w:rPr>
        <w:t xml:space="preserve">dann </w:t>
      </w:r>
      <w:r w:rsidR="00CA4C84">
        <w:rPr>
          <w:rStyle w:val="bumpedfont15"/>
          <w:rFonts w:ascii="Arial" w:hAnsi="Arial" w:cs="Arial"/>
          <w:sz w:val="24"/>
          <w:szCs w:val="24"/>
        </w:rPr>
        <w:t>aus</w:t>
      </w:r>
      <w:r w:rsidR="00D13832">
        <w:rPr>
          <w:rStyle w:val="bumpedfont15"/>
          <w:rFonts w:ascii="Arial" w:hAnsi="Arial" w:cs="Arial"/>
          <w:sz w:val="24"/>
          <w:szCs w:val="24"/>
        </w:rPr>
        <w:t>zu</w:t>
      </w:r>
      <w:r w:rsidR="00CA4C84">
        <w:rPr>
          <w:rStyle w:val="bumpedfont15"/>
          <w:rFonts w:ascii="Arial" w:hAnsi="Arial" w:cs="Arial"/>
          <w:sz w:val="24"/>
          <w:szCs w:val="24"/>
        </w:rPr>
        <w:t>heben. Anschließend manövrierte</w:t>
      </w:r>
      <w:r w:rsidR="00A47EA3">
        <w:rPr>
          <w:rStyle w:val="bumpedfont15"/>
          <w:rFonts w:ascii="Arial" w:hAnsi="Arial" w:cs="Arial"/>
          <w:sz w:val="24"/>
          <w:szCs w:val="24"/>
        </w:rPr>
        <w:t>n</w:t>
      </w:r>
      <w:r w:rsidR="00CA4C84">
        <w:rPr>
          <w:rStyle w:val="bumpedfont15"/>
          <w:rFonts w:ascii="Arial" w:hAnsi="Arial" w:cs="Arial"/>
          <w:sz w:val="24"/>
          <w:szCs w:val="24"/>
        </w:rPr>
        <w:t xml:space="preserve"> </w:t>
      </w:r>
      <w:r w:rsidR="00DE1C9E">
        <w:rPr>
          <w:rStyle w:val="bumpedfont15"/>
          <w:rFonts w:ascii="Arial" w:hAnsi="Arial" w:cs="Arial"/>
          <w:sz w:val="24"/>
          <w:szCs w:val="24"/>
        </w:rPr>
        <w:t xml:space="preserve">die </w:t>
      </w:r>
      <w:r w:rsidR="00CA4C84">
        <w:rPr>
          <w:rStyle w:val="bumpedfont15"/>
          <w:rFonts w:ascii="Arial" w:hAnsi="Arial" w:cs="Arial"/>
          <w:sz w:val="24"/>
          <w:szCs w:val="24"/>
        </w:rPr>
        <w:t>Sarens</w:t>
      </w:r>
      <w:r w:rsidR="00DE1C9E">
        <w:rPr>
          <w:rStyle w:val="bumpedfont15"/>
          <w:rFonts w:ascii="Arial" w:hAnsi="Arial" w:cs="Arial"/>
          <w:sz w:val="24"/>
          <w:szCs w:val="24"/>
        </w:rPr>
        <w:t>-Profis</w:t>
      </w:r>
      <w:r w:rsidR="00CA4C84">
        <w:rPr>
          <w:rStyle w:val="bumpedfont15"/>
          <w:rFonts w:ascii="Arial" w:hAnsi="Arial" w:cs="Arial"/>
          <w:sz w:val="24"/>
          <w:szCs w:val="24"/>
        </w:rPr>
        <w:t xml:space="preserve"> </w:t>
      </w:r>
      <w:r w:rsidR="00D74D72">
        <w:rPr>
          <w:rStyle w:val="bumpedfont15"/>
          <w:rFonts w:ascii="Arial" w:hAnsi="Arial" w:cs="Arial"/>
          <w:sz w:val="24"/>
          <w:szCs w:val="24"/>
        </w:rPr>
        <w:t xml:space="preserve">das Boot auf </w:t>
      </w:r>
      <w:r w:rsidR="00A47EA3">
        <w:rPr>
          <w:rStyle w:val="bumpedfont15"/>
          <w:rFonts w:ascii="Arial" w:hAnsi="Arial" w:cs="Arial"/>
          <w:sz w:val="24"/>
          <w:szCs w:val="24"/>
        </w:rPr>
        <w:t>dem</w:t>
      </w:r>
      <w:r w:rsidR="00D74D72">
        <w:rPr>
          <w:rStyle w:val="bumpedfont15"/>
          <w:rFonts w:ascii="Arial" w:hAnsi="Arial" w:cs="Arial"/>
          <w:sz w:val="24"/>
          <w:szCs w:val="24"/>
        </w:rPr>
        <w:t xml:space="preserve"> K24 </w:t>
      </w:r>
      <w:r w:rsidR="00A47EA3">
        <w:rPr>
          <w:rStyle w:val="bumpedfont15"/>
          <w:rFonts w:ascii="Arial" w:hAnsi="Arial" w:cs="Arial"/>
          <w:sz w:val="24"/>
          <w:szCs w:val="24"/>
        </w:rPr>
        <w:t xml:space="preserve">Modultransporter </w:t>
      </w:r>
      <w:r w:rsidR="00CA4C84">
        <w:rPr>
          <w:rStyle w:val="bumpedfont15"/>
          <w:rFonts w:ascii="Arial" w:hAnsi="Arial" w:cs="Arial"/>
          <w:sz w:val="24"/>
          <w:szCs w:val="24"/>
        </w:rPr>
        <w:t xml:space="preserve">durch die </w:t>
      </w:r>
      <w:r w:rsidR="00D13832">
        <w:rPr>
          <w:rStyle w:val="bumpedfont15"/>
          <w:rFonts w:ascii="Arial" w:hAnsi="Arial" w:cs="Arial"/>
          <w:sz w:val="24"/>
          <w:szCs w:val="24"/>
        </w:rPr>
        <w:t xml:space="preserve">schmale </w:t>
      </w:r>
      <w:r w:rsidR="00CA4C84">
        <w:rPr>
          <w:rStyle w:val="bumpedfont15"/>
          <w:rFonts w:ascii="Arial" w:hAnsi="Arial" w:cs="Arial"/>
          <w:sz w:val="24"/>
          <w:szCs w:val="24"/>
        </w:rPr>
        <w:t>Öffnung</w:t>
      </w:r>
      <w:r w:rsidR="00DE1C9E">
        <w:rPr>
          <w:rStyle w:val="bumpedfont15"/>
          <w:rFonts w:ascii="Arial" w:hAnsi="Arial" w:cs="Arial"/>
          <w:sz w:val="24"/>
          <w:szCs w:val="24"/>
        </w:rPr>
        <w:t xml:space="preserve"> in der Museumswand</w:t>
      </w:r>
      <w:r w:rsidR="00D13832">
        <w:rPr>
          <w:rStyle w:val="bumpedfont15"/>
          <w:rFonts w:ascii="Arial" w:hAnsi="Arial" w:cs="Arial"/>
          <w:sz w:val="24"/>
          <w:szCs w:val="24"/>
        </w:rPr>
        <w:t>, die nur wenige Zentimeter Toleranz bot,</w:t>
      </w:r>
      <w:r w:rsidR="00CA4C84">
        <w:rPr>
          <w:rStyle w:val="bumpedfont15"/>
          <w:rFonts w:ascii="Arial" w:hAnsi="Arial" w:cs="Arial"/>
          <w:sz w:val="24"/>
          <w:szCs w:val="24"/>
        </w:rPr>
        <w:t xml:space="preserve"> aus </w:t>
      </w:r>
      <w:r w:rsidR="00E200CB">
        <w:rPr>
          <w:rStyle w:val="bumpedfont15"/>
          <w:rFonts w:ascii="Arial" w:hAnsi="Arial" w:cs="Arial"/>
          <w:sz w:val="24"/>
          <w:szCs w:val="24"/>
        </w:rPr>
        <w:t xml:space="preserve">dem Museum </w:t>
      </w:r>
      <w:r w:rsidR="00D74D72">
        <w:rPr>
          <w:rStyle w:val="bumpedfont15"/>
          <w:rFonts w:ascii="Arial" w:hAnsi="Arial" w:cs="Arial"/>
          <w:sz w:val="24"/>
          <w:szCs w:val="24"/>
        </w:rPr>
        <w:t xml:space="preserve">hinaus </w:t>
      </w:r>
      <w:r w:rsidR="00CA4C84">
        <w:rPr>
          <w:rStyle w:val="bumpedfont15"/>
          <w:rFonts w:ascii="Arial" w:hAnsi="Arial" w:cs="Arial"/>
          <w:sz w:val="24"/>
          <w:szCs w:val="24"/>
        </w:rPr>
        <w:t>und stellte</w:t>
      </w:r>
      <w:r w:rsidR="006608CB">
        <w:rPr>
          <w:rStyle w:val="bumpedfont15"/>
          <w:rFonts w:ascii="Arial" w:hAnsi="Arial" w:cs="Arial"/>
          <w:sz w:val="24"/>
          <w:szCs w:val="24"/>
        </w:rPr>
        <w:t>n</w:t>
      </w:r>
      <w:r w:rsidR="00CA4C84">
        <w:rPr>
          <w:rStyle w:val="bumpedfont15"/>
          <w:rFonts w:ascii="Arial" w:hAnsi="Arial" w:cs="Arial"/>
          <w:sz w:val="24"/>
          <w:szCs w:val="24"/>
        </w:rPr>
        <w:t xml:space="preserve"> </w:t>
      </w:r>
      <w:r w:rsidR="00B370C7">
        <w:rPr>
          <w:rStyle w:val="bumpedfont15"/>
          <w:rFonts w:ascii="Arial" w:hAnsi="Arial" w:cs="Arial"/>
          <w:sz w:val="24"/>
          <w:szCs w:val="24"/>
        </w:rPr>
        <w:t>die zwölf K24 Achslinien</w:t>
      </w:r>
      <w:r w:rsidR="00CA4C84">
        <w:rPr>
          <w:rStyle w:val="bumpedfont15"/>
          <w:rFonts w:ascii="Arial" w:hAnsi="Arial" w:cs="Arial"/>
          <w:sz w:val="24"/>
          <w:szCs w:val="24"/>
        </w:rPr>
        <w:t xml:space="preserve"> auf zwölf K25 </w:t>
      </w:r>
      <w:r w:rsidR="00B63DC1">
        <w:rPr>
          <w:rStyle w:val="bumpedfont15"/>
          <w:rFonts w:ascii="Arial" w:hAnsi="Arial" w:cs="Arial"/>
          <w:sz w:val="24"/>
          <w:szCs w:val="24"/>
        </w:rPr>
        <w:t xml:space="preserve">SPE </w:t>
      </w:r>
      <w:r w:rsidR="00CA4C84">
        <w:rPr>
          <w:rStyle w:val="bumpedfont15"/>
          <w:rFonts w:ascii="Arial" w:hAnsi="Arial" w:cs="Arial"/>
          <w:sz w:val="24"/>
          <w:szCs w:val="24"/>
        </w:rPr>
        <w:t>Achslinien ab.</w:t>
      </w:r>
    </w:p>
    <w:p w14:paraId="69532341" w14:textId="74BEC332" w:rsidR="00DC0F6D" w:rsidRPr="00DC0F6D" w:rsidRDefault="00DC0F6D" w:rsidP="00180AB8">
      <w:pPr>
        <w:pStyle w:val="s12"/>
        <w:spacing w:line="360" w:lineRule="auto"/>
        <w:ind w:left="284"/>
        <w:jc w:val="both"/>
        <w:rPr>
          <w:rStyle w:val="bumpedfont15"/>
          <w:rFonts w:ascii="Arial" w:hAnsi="Arial" w:cs="Arial"/>
          <w:b/>
          <w:sz w:val="24"/>
          <w:szCs w:val="24"/>
        </w:rPr>
      </w:pPr>
      <w:r w:rsidRPr="00DC0F6D">
        <w:rPr>
          <w:rStyle w:val="bumpedfont15"/>
          <w:rFonts w:ascii="Arial" w:hAnsi="Arial" w:cs="Arial"/>
          <w:b/>
          <w:sz w:val="24"/>
          <w:szCs w:val="24"/>
        </w:rPr>
        <w:br/>
        <w:t xml:space="preserve">Zwölf </w:t>
      </w:r>
      <w:r w:rsidR="00740127">
        <w:rPr>
          <w:rStyle w:val="bumpedfont15"/>
          <w:rFonts w:ascii="Arial" w:hAnsi="Arial" w:cs="Arial"/>
          <w:b/>
          <w:sz w:val="24"/>
          <w:szCs w:val="24"/>
        </w:rPr>
        <w:t xml:space="preserve">KAMAG </w:t>
      </w:r>
      <w:r w:rsidRPr="00DC0F6D">
        <w:rPr>
          <w:rStyle w:val="bumpedfont15"/>
          <w:rFonts w:ascii="Arial" w:hAnsi="Arial" w:cs="Arial"/>
          <w:b/>
          <w:sz w:val="24"/>
          <w:szCs w:val="24"/>
        </w:rPr>
        <w:t>Achslinien in zwei Reihen gestapelt</w:t>
      </w:r>
      <w:r w:rsidR="00B370C7">
        <w:rPr>
          <w:rStyle w:val="bumpedfont15"/>
          <w:rFonts w:ascii="Arial" w:hAnsi="Arial" w:cs="Arial"/>
          <w:b/>
          <w:sz w:val="24"/>
          <w:szCs w:val="24"/>
        </w:rPr>
        <w:t xml:space="preserve"> für die perfekte Balance</w:t>
      </w:r>
    </w:p>
    <w:p w14:paraId="4CDE6848" w14:textId="6292FA6D" w:rsidR="00180AB8" w:rsidRDefault="00B34A68" w:rsidP="00180AB8">
      <w:pPr>
        <w:pStyle w:val="s12"/>
        <w:spacing w:line="360" w:lineRule="auto"/>
        <w:ind w:left="284"/>
        <w:jc w:val="both"/>
        <w:rPr>
          <w:rStyle w:val="bumpedfont15"/>
          <w:rFonts w:ascii="Arial" w:hAnsi="Arial" w:cs="Arial"/>
          <w:sz w:val="24"/>
          <w:szCs w:val="24"/>
        </w:rPr>
      </w:pPr>
      <w:r>
        <w:rPr>
          <w:rStyle w:val="bumpedfont15"/>
          <w:rFonts w:ascii="Arial" w:hAnsi="Arial" w:cs="Arial"/>
          <w:sz w:val="24"/>
          <w:szCs w:val="24"/>
        </w:rPr>
        <w:t xml:space="preserve">Die </w:t>
      </w:r>
      <w:r w:rsidR="00A512D2">
        <w:rPr>
          <w:rStyle w:val="bumpedfont15"/>
          <w:rFonts w:ascii="Arial" w:hAnsi="Arial" w:cs="Arial"/>
          <w:sz w:val="24"/>
          <w:szCs w:val="24"/>
        </w:rPr>
        <w:t xml:space="preserve">Anordnung </w:t>
      </w:r>
      <w:r w:rsidR="00D13832">
        <w:rPr>
          <w:rStyle w:val="bumpedfont15"/>
          <w:rFonts w:ascii="Arial" w:hAnsi="Arial" w:cs="Arial"/>
          <w:sz w:val="24"/>
          <w:szCs w:val="24"/>
        </w:rPr>
        <w:t>der</w:t>
      </w:r>
      <w:r>
        <w:rPr>
          <w:rStyle w:val="bumpedfont15"/>
          <w:rFonts w:ascii="Arial" w:hAnsi="Arial" w:cs="Arial"/>
          <w:sz w:val="24"/>
          <w:szCs w:val="24"/>
        </w:rPr>
        <w:t xml:space="preserve"> K24 und K25 </w:t>
      </w:r>
      <w:r w:rsidR="00D13832">
        <w:rPr>
          <w:rStyle w:val="bumpedfont15"/>
          <w:rFonts w:ascii="Arial" w:hAnsi="Arial" w:cs="Arial"/>
          <w:sz w:val="24"/>
          <w:szCs w:val="24"/>
        </w:rPr>
        <w:t xml:space="preserve">Achslinien </w:t>
      </w:r>
      <w:r w:rsidR="00B63DC1">
        <w:rPr>
          <w:rStyle w:val="bumpedfont15"/>
          <w:rFonts w:ascii="Arial" w:hAnsi="Arial" w:cs="Arial"/>
          <w:sz w:val="24"/>
          <w:szCs w:val="24"/>
        </w:rPr>
        <w:t>aufeinander, ermöglichte es</w:t>
      </w:r>
      <w:r w:rsidR="00A512D2">
        <w:rPr>
          <w:rStyle w:val="bumpedfont15"/>
          <w:rFonts w:ascii="Arial" w:hAnsi="Arial" w:cs="Arial"/>
          <w:sz w:val="24"/>
          <w:szCs w:val="24"/>
        </w:rPr>
        <w:t>,</w:t>
      </w:r>
      <w:r w:rsidR="00B63DC1">
        <w:rPr>
          <w:rStyle w:val="bumpedfont15"/>
          <w:rFonts w:ascii="Arial" w:hAnsi="Arial" w:cs="Arial"/>
          <w:sz w:val="24"/>
          <w:szCs w:val="24"/>
        </w:rPr>
        <w:t xml:space="preserve"> das </w:t>
      </w:r>
      <w:r>
        <w:rPr>
          <w:rStyle w:val="bumpedfont15"/>
          <w:rFonts w:ascii="Arial" w:hAnsi="Arial" w:cs="Arial"/>
          <w:sz w:val="24"/>
          <w:szCs w:val="24"/>
        </w:rPr>
        <w:t>Schiff im Stahlkäfig jederzeit</w:t>
      </w:r>
      <w:r w:rsidR="007821A8">
        <w:rPr>
          <w:rStyle w:val="bumpedfont15"/>
          <w:rFonts w:ascii="Arial" w:hAnsi="Arial" w:cs="Arial"/>
          <w:sz w:val="24"/>
          <w:szCs w:val="24"/>
        </w:rPr>
        <w:t xml:space="preserve"> exakt</w:t>
      </w:r>
      <w:r>
        <w:rPr>
          <w:rStyle w:val="bumpedfont15"/>
          <w:rFonts w:ascii="Arial" w:hAnsi="Arial" w:cs="Arial"/>
          <w:sz w:val="24"/>
          <w:szCs w:val="24"/>
        </w:rPr>
        <w:t xml:space="preserve"> in der Waagerechten </w:t>
      </w:r>
      <w:r w:rsidR="00B63DC1">
        <w:rPr>
          <w:rStyle w:val="bumpedfont15"/>
          <w:rFonts w:ascii="Arial" w:hAnsi="Arial" w:cs="Arial"/>
          <w:sz w:val="24"/>
          <w:szCs w:val="24"/>
        </w:rPr>
        <w:t xml:space="preserve">zu </w:t>
      </w:r>
      <w:r>
        <w:rPr>
          <w:rStyle w:val="bumpedfont15"/>
          <w:rFonts w:ascii="Arial" w:hAnsi="Arial" w:cs="Arial"/>
          <w:sz w:val="24"/>
          <w:szCs w:val="24"/>
        </w:rPr>
        <w:t>halten</w:t>
      </w:r>
      <w:r w:rsidR="00B63DC1">
        <w:rPr>
          <w:rStyle w:val="bumpedfont15"/>
          <w:rFonts w:ascii="Arial" w:hAnsi="Arial" w:cs="Arial"/>
          <w:sz w:val="24"/>
          <w:szCs w:val="24"/>
        </w:rPr>
        <w:t>.</w:t>
      </w:r>
      <w:r w:rsidR="00DC0F6D">
        <w:rPr>
          <w:rStyle w:val="bumpedfont15"/>
          <w:rFonts w:ascii="Arial" w:hAnsi="Arial" w:cs="Arial"/>
          <w:sz w:val="24"/>
          <w:szCs w:val="24"/>
        </w:rPr>
        <w:t xml:space="preserve"> </w:t>
      </w:r>
      <w:r w:rsidR="00B63DC1">
        <w:rPr>
          <w:rStyle w:val="bumpedfont15"/>
          <w:rFonts w:ascii="Arial" w:hAnsi="Arial" w:cs="Arial"/>
          <w:sz w:val="24"/>
          <w:szCs w:val="24"/>
        </w:rPr>
        <w:t xml:space="preserve">Sarens nutzte </w:t>
      </w:r>
      <w:r w:rsidR="00DC0F6D">
        <w:rPr>
          <w:rStyle w:val="bumpedfont15"/>
          <w:rFonts w:ascii="Arial" w:hAnsi="Arial" w:cs="Arial"/>
          <w:sz w:val="24"/>
          <w:szCs w:val="24"/>
        </w:rPr>
        <w:t xml:space="preserve">so den </w:t>
      </w:r>
      <w:r w:rsidR="00D13832">
        <w:rPr>
          <w:rStyle w:val="bumpedfont15"/>
          <w:rFonts w:ascii="Arial" w:hAnsi="Arial" w:cs="Arial"/>
          <w:sz w:val="24"/>
          <w:szCs w:val="24"/>
        </w:rPr>
        <w:t xml:space="preserve">ohnehin hohen </w:t>
      </w:r>
      <w:r w:rsidR="00DC0F6D">
        <w:rPr>
          <w:rStyle w:val="bumpedfont15"/>
          <w:rFonts w:ascii="Arial" w:hAnsi="Arial" w:cs="Arial"/>
          <w:sz w:val="24"/>
          <w:szCs w:val="24"/>
        </w:rPr>
        <w:t xml:space="preserve">Achsausgleich der </w:t>
      </w:r>
      <w:r w:rsidR="007821A8">
        <w:rPr>
          <w:rStyle w:val="bumpedfont15"/>
          <w:rFonts w:ascii="Arial" w:hAnsi="Arial" w:cs="Arial"/>
          <w:sz w:val="24"/>
          <w:szCs w:val="24"/>
        </w:rPr>
        <w:t xml:space="preserve">hydraulisch abgestützten Pendelachsen der </w:t>
      </w:r>
      <w:r w:rsidR="00DC0F6D">
        <w:rPr>
          <w:rStyle w:val="bumpedfont15"/>
          <w:rFonts w:ascii="Arial" w:hAnsi="Arial" w:cs="Arial"/>
          <w:sz w:val="24"/>
          <w:szCs w:val="24"/>
        </w:rPr>
        <w:t>Modultransporter gleich doppelt</w:t>
      </w:r>
      <w:r>
        <w:rPr>
          <w:rStyle w:val="bumpedfont15"/>
          <w:rFonts w:ascii="Arial" w:hAnsi="Arial" w:cs="Arial"/>
          <w:sz w:val="24"/>
          <w:szCs w:val="24"/>
        </w:rPr>
        <w:t xml:space="preserve">. </w:t>
      </w:r>
      <w:r w:rsidR="009051EE">
        <w:rPr>
          <w:rStyle w:val="bumpedfont15"/>
          <w:rFonts w:ascii="Arial" w:hAnsi="Arial" w:cs="Arial"/>
          <w:sz w:val="24"/>
          <w:szCs w:val="24"/>
        </w:rPr>
        <w:t xml:space="preserve">Das derart </w:t>
      </w:r>
      <w:r w:rsidR="00A512D2">
        <w:rPr>
          <w:rStyle w:val="bumpedfont15"/>
          <w:rFonts w:ascii="Arial" w:hAnsi="Arial" w:cs="Arial"/>
          <w:sz w:val="24"/>
          <w:szCs w:val="24"/>
        </w:rPr>
        <w:t>behütete</w:t>
      </w:r>
      <w:r w:rsidR="009051EE">
        <w:rPr>
          <w:rStyle w:val="bumpedfont15"/>
          <w:rFonts w:ascii="Arial" w:hAnsi="Arial" w:cs="Arial"/>
          <w:sz w:val="24"/>
          <w:szCs w:val="24"/>
        </w:rPr>
        <w:t xml:space="preserve"> Sonnenschiff landete </w:t>
      </w:r>
      <w:r w:rsidR="00D13832">
        <w:rPr>
          <w:rStyle w:val="bumpedfont15"/>
          <w:rFonts w:ascii="Arial" w:hAnsi="Arial" w:cs="Arial"/>
          <w:sz w:val="24"/>
          <w:szCs w:val="24"/>
        </w:rPr>
        <w:t xml:space="preserve">schließlich </w:t>
      </w:r>
      <w:r w:rsidR="009051EE">
        <w:rPr>
          <w:rStyle w:val="bumpedfont15"/>
          <w:rFonts w:ascii="Arial" w:hAnsi="Arial" w:cs="Arial"/>
          <w:sz w:val="24"/>
          <w:szCs w:val="24"/>
        </w:rPr>
        <w:t>wohlbehalten im Großen Ägyptischen Museum an.</w:t>
      </w:r>
    </w:p>
    <w:p w14:paraId="7A37DD32" w14:textId="7262A909" w:rsidR="007821A8" w:rsidRPr="007821A8" w:rsidRDefault="007821A8" w:rsidP="0057610E">
      <w:pPr>
        <w:pStyle w:val="s12"/>
        <w:spacing w:line="360" w:lineRule="auto"/>
        <w:ind w:left="284"/>
        <w:jc w:val="both"/>
        <w:rPr>
          <w:rStyle w:val="bumpedfont15"/>
          <w:rFonts w:ascii="Arial" w:hAnsi="Arial" w:cs="Arial"/>
          <w:b/>
          <w:sz w:val="24"/>
          <w:szCs w:val="24"/>
        </w:rPr>
      </w:pPr>
      <w:r w:rsidRPr="007821A8">
        <w:rPr>
          <w:rStyle w:val="bumpedfont15"/>
          <w:rFonts w:ascii="Arial" w:hAnsi="Arial" w:cs="Arial"/>
          <w:b/>
          <w:sz w:val="24"/>
          <w:szCs w:val="24"/>
        </w:rPr>
        <w:br/>
      </w:r>
      <w:r w:rsidR="00D13832">
        <w:rPr>
          <w:rStyle w:val="bumpedfont15"/>
          <w:rFonts w:ascii="Arial" w:hAnsi="Arial" w:cs="Arial"/>
          <w:b/>
          <w:sz w:val="24"/>
          <w:szCs w:val="24"/>
        </w:rPr>
        <w:t>T</w:t>
      </w:r>
      <w:r w:rsidRPr="007821A8">
        <w:rPr>
          <w:rStyle w:val="bumpedfont15"/>
          <w:rFonts w:ascii="Arial" w:hAnsi="Arial" w:cs="Arial"/>
          <w:b/>
          <w:sz w:val="24"/>
          <w:szCs w:val="24"/>
        </w:rPr>
        <w:t xml:space="preserve">ransporte </w:t>
      </w:r>
      <w:r w:rsidR="00D13832">
        <w:rPr>
          <w:rStyle w:val="bumpedfont15"/>
          <w:rFonts w:ascii="Arial" w:hAnsi="Arial" w:cs="Arial"/>
          <w:b/>
          <w:sz w:val="24"/>
          <w:szCs w:val="24"/>
        </w:rPr>
        <w:t xml:space="preserve">antiker Kulturgüter </w:t>
      </w:r>
      <w:r w:rsidRPr="007821A8">
        <w:rPr>
          <w:rStyle w:val="bumpedfont15"/>
          <w:rFonts w:ascii="Arial" w:hAnsi="Arial" w:cs="Arial"/>
          <w:b/>
          <w:sz w:val="24"/>
          <w:szCs w:val="24"/>
        </w:rPr>
        <w:t>haben bei der TII Group Tradition</w:t>
      </w:r>
    </w:p>
    <w:p w14:paraId="73D9C25C" w14:textId="3B9E167E" w:rsidR="00427F07" w:rsidRDefault="00C14A66" w:rsidP="0057610E">
      <w:pPr>
        <w:pStyle w:val="s12"/>
        <w:spacing w:line="360" w:lineRule="auto"/>
        <w:ind w:left="284"/>
        <w:jc w:val="both"/>
        <w:rPr>
          <w:rStyle w:val="bumpedfont15"/>
          <w:rFonts w:ascii="Arial" w:hAnsi="Arial" w:cs="Arial"/>
          <w:sz w:val="24"/>
          <w:szCs w:val="24"/>
        </w:rPr>
      </w:pPr>
      <w:r w:rsidRPr="00C14A66">
        <w:rPr>
          <w:rStyle w:val="bumpedfont15"/>
          <w:rFonts w:ascii="Arial" w:hAnsi="Arial" w:cs="Arial"/>
          <w:sz w:val="24"/>
          <w:szCs w:val="24"/>
        </w:rPr>
        <w:t>Historisch wertvolle Transporte mit Fahrzeugen der TII Group</w:t>
      </w:r>
      <w:r w:rsidR="007821A8">
        <w:rPr>
          <w:rStyle w:val="bumpedfont15"/>
          <w:rFonts w:ascii="Arial" w:hAnsi="Arial" w:cs="Arial"/>
          <w:sz w:val="24"/>
          <w:szCs w:val="24"/>
        </w:rPr>
        <w:t xml:space="preserve">, zu der </w:t>
      </w:r>
      <w:r w:rsidR="00427F07">
        <w:rPr>
          <w:rStyle w:val="bumpedfont15"/>
          <w:rFonts w:ascii="Arial" w:hAnsi="Arial" w:cs="Arial"/>
          <w:sz w:val="24"/>
          <w:szCs w:val="24"/>
        </w:rPr>
        <w:t xml:space="preserve">unter anderem </w:t>
      </w:r>
      <w:r w:rsidR="007821A8">
        <w:rPr>
          <w:rStyle w:val="bumpedfont15"/>
          <w:rFonts w:ascii="Arial" w:hAnsi="Arial" w:cs="Arial"/>
          <w:sz w:val="24"/>
          <w:szCs w:val="24"/>
        </w:rPr>
        <w:t xml:space="preserve">die Marken </w:t>
      </w:r>
      <w:r w:rsidR="007821A8" w:rsidRPr="007821A8">
        <w:rPr>
          <w:rStyle w:val="bumpedfont15"/>
          <w:rFonts w:ascii="Arial" w:hAnsi="Arial" w:cs="Arial"/>
          <w:caps/>
          <w:sz w:val="24"/>
          <w:szCs w:val="24"/>
        </w:rPr>
        <w:t>Scheuerle</w:t>
      </w:r>
      <w:r w:rsidR="007821A8">
        <w:rPr>
          <w:rStyle w:val="bumpedfont15"/>
          <w:rFonts w:ascii="Arial" w:hAnsi="Arial" w:cs="Arial"/>
          <w:sz w:val="24"/>
          <w:szCs w:val="24"/>
        </w:rPr>
        <w:t xml:space="preserve"> und KAMAG gehören,</w:t>
      </w:r>
      <w:r w:rsidRPr="00C14A66">
        <w:rPr>
          <w:rStyle w:val="bumpedfont15"/>
          <w:rFonts w:ascii="Arial" w:hAnsi="Arial" w:cs="Arial"/>
          <w:sz w:val="24"/>
          <w:szCs w:val="24"/>
        </w:rPr>
        <w:t xml:space="preserve"> haben eine lange Tradition. Schon in den 60er Jahren kamen Transporter von SCHEUERLE</w:t>
      </w:r>
      <w:r w:rsidR="007821A8">
        <w:rPr>
          <w:rStyle w:val="bumpedfont15"/>
          <w:rFonts w:ascii="Arial" w:hAnsi="Arial" w:cs="Arial"/>
          <w:sz w:val="24"/>
          <w:szCs w:val="24"/>
        </w:rPr>
        <w:t xml:space="preserve"> </w:t>
      </w:r>
      <w:r w:rsidRPr="00C14A66">
        <w:rPr>
          <w:rStyle w:val="bumpedfont15"/>
          <w:rFonts w:ascii="Arial" w:hAnsi="Arial" w:cs="Arial"/>
          <w:sz w:val="24"/>
          <w:szCs w:val="24"/>
        </w:rPr>
        <w:t xml:space="preserve">in Ägypten zum Einsatz. Damals wurde in einer spektakulären Versetzung der </w:t>
      </w:r>
      <w:r w:rsidR="007821A8">
        <w:rPr>
          <w:rStyle w:val="bumpedfont15"/>
          <w:rFonts w:ascii="Arial" w:hAnsi="Arial" w:cs="Arial"/>
          <w:sz w:val="24"/>
          <w:szCs w:val="24"/>
        </w:rPr>
        <w:t>mehr als</w:t>
      </w:r>
      <w:r w:rsidRPr="00C14A66">
        <w:rPr>
          <w:rStyle w:val="bumpedfont15"/>
          <w:rFonts w:ascii="Arial" w:hAnsi="Arial" w:cs="Arial"/>
          <w:sz w:val="24"/>
          <w:szCs w:val="24"/>
        </w:rPr>
        <w:t xml:space="preserve"> 3.200 Jahre alte Felsentempel Abu Simbel </w:t>
      </w:r>
      <w:r w:rsidR="00FE1DF0">
        <w:rPr>
          <w:rStyle w:val="bumpedfont15"/>
          <w:rFonts w:ascii="Arial" w:hAnsi="Arial" w:cs="Arial"/>
          <w:sz w:val="24"/>
          <w:szCs w:val="24"/>
        </w:rPr>
        <w:t xml:space="preserve">auf Transportfahrzeugen von SCHEUERLE </w:t>
      </w:r>
      <w:r w:rsidRPr="00C14A66">
        <w:rPr>
          <w:rStyle w:val="bumpedfont15"/>
          <w:rFonts w:ascii="Arial" w:hAnsi="Arial" w:cs="Arial"/>
          <w:sz w:val="24"/>
          <w:szCs w:val="24"/>
        </w:rPr>
        <w:t>vor den steigenden Fluten beim Bau des Assuan-Staudamms gerettet.</w:t>
      </w:r>
      <w:r w:rsidR="00427F07">
        <w:rPr>
          <w:rStyle w:val="bumpedfont15"/>
          <w:rFonts w:ascii="Arial" w:hAnsi="Arial" w:cs="Arial"/>
          <w:sz w:val="24"/>
          <w:szCs w:val="24"/>
        </w:rPr>
        <w:t xml:space="preserve"> </w:t>
      </w:r>
    </w:p>
    <w:p w14:paraId="66537E03" w14:textId="77777777" w:rsidR="00427F07" w:rsidRDefault="00427F07" w:rsidP="0057610E">
      <w:pPr>
        <w:pStyle w:val="s12"/>
        <w:spacing w:line="360" w:lineRule="auto"/>
        <w:ind w:left="284"/>
        <w:jc w:val="both"/>
        <w:rPr>
          <w:rStyle w:val="bumpedfont15"/>
          <w:rFonts w:ascii="Arial" w:hAnsi="Arial" w:cs="Arial"/>
          <w:sz w:val="24"/>
          <w:szCs w:val="24"/>
        </w:rPr>
      </w:pPr>
    </w:p>
    <w:p w14:paraId="65F5253A" w14:textId="0E7EBDE9" w:rsidR="00427F07" w:rsidRPr="00427F07" w:rsidRDefault="00427F07" w:rsidP="0057610E">
      <w:pPr>
        <w:pStyle w:val="s12"/>
        <w:spacing w:line="360" w:lineRule="auto"/>
        <w:ind w:left="284"/>
        <w:jc w:val="both"/>
        <w:rPr>
          <w:rStyle w:val="bumpedfont15"/>
          <w:rFonts w:ascii="Arial" w:hAnsi="Arial" w:cs="Arial"/>
          <w:b/>
          <w:sz w:val="24"/>
          <w:szCs w:val="24"/>
        </w:rPr>
      </w:pPr>
      <w:r w:rsidRPr="00427F07">
        <w:rPr>
          <w:rStyle w:val="bumpedfont15"/>
          <w:rFonts w:ascii="Arial" w:hAnsi="Arial" w:cs="Arial"/>
          <w:b/>
          <w:sz w:val="24"/>
          <w:szCs w:val="24"/>
        </w:rPr>
        <w:lastRenderedPageBreak/>
        <w:t>Sarens zieht 2.600 Tonnen schweres Kloster an einem Stück um</w:t>
      </w:r>
    </w:p>
    <w:p w14:paraId="4E16A344" w14:textId="18A1B3EB" w:rsidR="00C14A66" w:rsidRPr="00C14A66" w:rsidRDefault="00ED1035" w:rsidP="0057610E">
      <w:pPr>
        <w:pStyle w:val="s12"/>
        <w:spacing w:line="360" w:lineRule="auto"/>
        <w:ind w:left="284"/>
        <w:jc w:val="both"/>
        <w:rPr>
          <w:rStyle w:val="bumpedfont15"/>
          <w:rFonts w:ascii="Arial" w:hAnsi="Arial" w:cs="Arial"/>
          <w:sz w:val="24"/>
          <w:szCs w:val="24"/>
        </w:rPr>
      </w:pPr>
      <w:r>
        <w:rPr>
          <w:rStyle w:val="bumpedfont15"/>
          <w:rFonts w:ascii="Arial" w:hAnsi="Arial" w:cs="Arial"/>
          <w:sz w:val="24"/>
          <w:szCs w:val="24"/>
        </w:rPr>
        <w:t>Und gerade eben erst</w:t>
      </w:r>
      <w:r w:rsidR="00D13832">
        <w:rPr>
          <w:rStyle w:val="bumpedfont15"/>
          <w:rFonts w:ascii="Arial" w:hAnsi="Arial" w:cs="Arial"/>
          <w:sz w:val="24"/>
          <w:szCs w:val="24"/>
        </w:rPr>
        <w:t xml:space="preserve"> </w:t>
      </w:r>
      <w:r w:rsidR="00FE1DF0">
        <w:rPr>
          <w:rStyle w:val="bumpedfont15"/>
          <w:rFonts w:ascii="Arial" w:hAnsi="Arial" w:cs="Arial"/>
          <w:sz w:val="24"/>
          <w:szCs w:val="24"/>
        </w:rPr>
        <w:t xml:space="preserve">hat Sarens in China </w:t>
      </w:r>
      <w:r w:rsidR="00C14A66" w:rsidRPr="00C14A66">
        <w:rPr>
          <w:rStyle w:val="bumpedfont15"/>
          <w:rFonts w:ascii="Arial" w:hAnsi="Arial" w:cs="Arial"/>
          <w:sz w:val="24"/>
          <w:szCs w:val="24"/>
        </w:rPr>
        <w:t xml:space="preserve">ein historisches </w:t>
      </w:r>
      <w:r w:rsidR="00FE1DF0">
        <w:rPr>
          <w:rStyle w:val="bumpedfont15"/>
          <w:rFonts w:ascii="Arial" w:hAnsi="Arial" w:cs="Arial"/>
          <w:sz w:val="24"/>
          <w:szCs w:val="24"/>
        </w:rPr>
        <w:t xml:space="preserve">Klostergebäude </w:t>
      </w:r>
      <w:r w:rsidR="00C51947">
        <w:rPr>
          <w:rStyle w:val="bumpedfont15"/>
          <w:rFonts w:ascii="Arial" w:hAnsi="Arial" w:cs="Arial"/>
          <w:sz w:val="24"/>
          <w:szCs w:val="24"/>
        </w:rPr>
        <w:t xml:space="preserve">am Stück </w:t>
      </w:r>
      <w:r w:rsidR="00C14A66" w:rsidRPr="00C14A66">
        <w:rPr>
          <w:rStyle w:val="bumpedfont15"/>
          <w:rFonts w:ascii="Arial" w:hAnsi="Arial" w:cs="Arial"/>
          <w:sz w:val="24"/>
          <w:szCs w:val="24"/>
        </w:rPr>
        <w:t xml:space="preserve">auf </w:t>
      </w:r>
      <w:r w:rsidR="00FE1DF0">
        <w:rPr>
          <w:rStyle w:val="bumpedfont15"/>
          <w:rFonts w:ascii="Arial" w:hAnsi="Arial" w:cs="Arial"/>
          <w:sz w:val="24"/>
          <w:szCs w:val="24"/>
        </w:rPr>
        <w:t xml:space="preserve">120 Achslinien </w:t>
      </w:r>
      <w:r w:rsidR="00C14A66" w:rsidRPr="00C14A66">
        <w:rPr>
          <w:rStyle w:val="bumpedfont15"/>
          <w:rFonts w:ascii="Arial" w:hAnsi="Arial" w:cs="Arial"/>
          <w:sz w:val="24"/>
          <w:szCs w:val="24"/>
        </w:rPr>
        <w:t xml:space="preserve">der </w:t>
      </w:r>
      <w:r w:rsidR="00FE1DF0">
        <w:rPr>
          <w:rStyle w:val="bumpedfont15"/>
          <w:rFonts w:ascii="Arial" w:hAnsi="Arial" w:cs="Arial"/>
          <w:sz w:val="24"/>
          <w:szCs w:val="24"/>
        </w:rPr>
        <w:t>TII Group befördert</w:t>
      </w:r>
      <w:r w:rsidR="00C14A66" w:rsidRPr="00C14A66">
        <w:rPr>
          <w:rStyle w:val="bumpedfont15"/>
          <w:rFonts w:ascii="Arial" w:hAnsi="Arial" w:cs="Arial"/>
          <w:sz w:val="24"/>
          <w:szCs w:val="24"/>
        </w:rPr>
        <w:t xml:space="preserve">. Das durch Witterung in Mitleidenschaft gezogene Bauwerk hätte durch kleinste Schwankungen beim Transport beschädigt werden können. </w:t>
      </w:r>
      <w:r w:rsidR="00FE1DF0">
        <w:rPr>
          <w:rStyle w:val="bumpedfont15"/>
          <w:rFonts w:ascii="Arial" w:hAnsi="Arial" w:cs="Arial"/>
          <w:sz w:val="24"/>
          <w:szCs w:val="24"/>
        </w:rPr>
        <w:t xml:space="preserve">Auch hier musste der insgesamt </w:t>
      </w:r>
      <w:r w:rsidR="00FE1DF0" w:rsidRPr="00C14A66">
        <w:rPr>
          <w:rStyle w:val="bumpedfont15"/>
          <w:rFonts w:ascii="Arial" w:hAnsi="Arial" w:cs="Arial"/>
          <w:sz w:val="24"/>
          <w:szCs w:val="24"/>
        </w:rPr>
        <w:t xml:space="preserve">2.600 Tonnen </w:t>
      </w:r>
      <w:r w:rsidR="00FE1DF0">
        <w:rPr>
          <w:rStyle w:val="bumpedfont15"/>
          <w:rFonts w:ascii="Arial" w:hAnsi="Arial" w:cs="Arial"/>
          <w:sz w:val="24"/>
          <w:szCs w:val="24"/>
        </w:rPr>
        <w:t>schwere Transport hohe Steigungen sicher überwinden</w:t>
      </w:r>
      <w:r w:rsidR="00C14A66" w:rsidRPr="00C14A66">
        <w:rPr>
          <w:rStyle w:val="bumpedfont15"/>
          <w:rFonts w:ascii="Arial" w:hAnsi="Arial" w:cs="Arial"/>
          <w:sz w:val="24"/>
          <w:szCs w:val="24"/>
        </w:rPr>
        <w:t>.</w:t>
      </w:r>
    </w:p>
    <w:p w14:paraId="1AFEDA3D" w14:textId="571AFF3F" w:rsidR="00BB5298" w:rsidRDefault="00407B44" w:rsidP="0057610E">
      <w:pPr>
        <w:pStyle w:val="s12"/>
        <w:spacing w:before="0" w:beforeAutospacing="0" w:after="0" w:afterAutospacing="0" w:line="360" w:lineRule="auto"/>
        <w:ind w:left="284"/>
        <w:jc w:val="both"/>
        <w:rPr>
          <w:sz w:val="24"/>
          <w:szCs w:val="24"/>
        </w:rPr>
      </w:pPr>
      <w:r>
        <w:rPr>
          <w:rStyle w:val="bumpedfont15"/>
          <w:rFonts w:ascii="Arial" w:hAnsi="Arial" w:cs="Arial"/>
          <w:sz w:val="24"/>
          <w:szCs w:val="24"/>
        </w:rPr>
        <w:t>Die</w:t>
      </w:r>
      <w:r w:rsidR="00FE1DF0">
        <w:rPr>
          <w:rStyle w:val="bumpedfont15"/>
          <w:rFonts w:ascii="Arial" w:hAnsi="Arial" w:cs="Arial"/>
          <w:sz w:val="24"/>
          <w:szCs w:val="24"/>
        </w:rPr>
        <w:t xml:space="preserve"> Unternehmen der </w:t>
      </w:r>
      <w:r w:rsidR="00C14A66" w:rsidRPr="00C14A66">
        <w:rPr>
          <w:rStyle w:val="bumpedfont15"/>
          <w:rFonts w:ascii="Arial" w:hAnsi="Arial" w:cs="Arial"/>
          <w:sz w:val="24"/>
          <w:szCs w:val="24"/>
        </w:rPr>
        <w:t xml:space="preserve">TII </w:t>
      </w:r>
      <w:r w:rsidR="000D7D43" w:rsidRPr="000D7D43">
        <w:rPr>
          <w:rStyle w:val="bumpedfont15"/>
          <w:rFonts w:ascii="Arial" w:hAnsi="Arial" w:cs="Arial"/>
          <w:sz w:val="24"/>
          <w:szCs w:val="24"/>
        </w:rPr>
        <w:t>Group</w:t>
      </w:r>
      <w:r w:rsidR="000D7D43">
        <w:rPr>
          <w:rStyle w:val="bumpedfont15"/>
          <w:rFonts w:ascii="Arial" w:hAnsi="Arial" w:cs="Arial"/>
          <w:caps/>
          <w:sz w:val="24"/>
          <w:szCs w:val="24"/>
        </w:rPr>
        <w:t xml:space="preserve"> </w:t>
      </w:r>
      <w:r>
        <w:rPr>
          <w:rStyle w:val="bumpedfont15"/>
          <w:rFonts w:ascii="Arial" w:hAnsi="Arial" w:cs="Arial"/>
          <w:sz w:val="24"/>
          <w:szCs w:val="24"/>
        </w:rPr>
        <w:t xml:space="preserve">schreiben also </w:t>
      </w:r>
      <w:r w:rsidR="00FE1DF0">
        <w:rPr>
          <w:rStyle w:val="bumpedfont15"/>
          <w:rFonts w:ascii="Arial" w:hAnsi="Arial" w:cs="Arial"/>
          <w:sz w:val="24"/>
          <w:szCs w:val="24"/>
        </w:rPr>
        <w:t xml:space="preserve">gleich </w:t>
      </w:r>
      <w:r w:rsidR="00C14A66" w:rsidRPr="00C14A66">
        <w:rPr>
          <w:rStyle w:val="bumpedfont15"/>
          <w:rFonts w:ascii="Arial" w:hAnsi="Arial" w:cs="Arial"/>
          <w:sz w:val="24"/>
          <w:szCs w:val="24"/>
        </w:rPr>
        <w:t>in zweierlei Hinsicht</w:t>
      </w:r>
      <w:r w:rsidR="00FE1DF0">
        <w:rPr>
          <w:rStyle w:val="bumpedfont15"/>
          <w:rFonts w:ascii="Arial" w:hAnsi="Arial" w:cs="Arial"/>
          <w:sz w:val="24"/>
          <w:szCs w:val="24"/>
        </w:rPr>
        <w:t xml:space="preserve"> Geschichte</w:t>
      </w:r>
      <w:r w:rsidR="00C14A66" w:rsidRPr="00C14A66">
        <w:rPr>
          <w:rStyle w:val="bumpedfont15"/>
          <w:rFonts w:ascii="Arial" w:hAnsi="Arial" w:cs="Arial"/>
          <w:sz w:val="24"/>
          <w:szCs w:val="24"/>
        </w:rPr>
        <w:t xml:space="preserve">. </w:t>
      </w:r>
      <w:r w:rsidR="00667F4C">
        <w:rPr>
          <w:rStyle w:val="bumpedfont15"/>
          <w:rFonts w:ascii="Arial" w:hAnsi="Arial" w:cs="Arial"/>
          <w:sz w:val="24"/>
          <w:szCs w:val="24"/>
        </w:rPr>
        <w:t>Sie</w:t>
      </w:r>
      <w:r w:rsidR="00C14A66" w:rsidRPr="00C14A66">
        <w:rPr>
          <w:rStyle w:val="bumpedfont15"/>
          <w:rFonts w:ascii="Arial" w:hAnsi="Arial" w:cs="Arial"/>
          <w:sz w:val="24"/>
          <w:szCs w:val="24"/>
        </w:rPr>
        <w:t xml:space="preserve"> </w:t>
      </w:r>
      <w:r w:rsidR="00667F4C">
        <w:rPr>
          <w:rStyle w:val="bumpedfont15"/>
          <w:rFonts w:ascii="Arial" w:hAnsi="Arial" w:cs="Arial"/>
          <w:sz w:val="24"/>
          <w:szCs w:val="24"/>
        </w:rPr>
        <w:t xml:space="preserve">transportieren </w:t>
      </w:r>
      <w:r w:rsidR="00C14A66" w:rsidRPr="00C14A66">
        <w:rPr>
          <w:rStyle w:val="bumpedfont15"/>
          <w:rFonts w:ascii="Arial" w:hAnsi="Arial" w:cs="Arial"/>
          <w:sz w:val="24"/>
          <w:szCs w:val="24"/>
        </w:rPr>
        <w:t xml:space="preserve">mit </w:t>
      </w:r>
      <w:r w:rsidR="00FE1DF0">
        <w:rPr>
          <w:rStyle w:val="bumpedfont15"/>
          <w:rFonts w:ascii="Arial" w:hAnsi="Arial" w:cs="Arial"/>
          <w:sz w:val="24"/>
          <w:szCs w:val="24"/>
        </w:rPr>
        <w:t xml:space="preserve">ihren </w:t>
      </w:r>
      <w:r w:rsidR="00C14A66" w:rsidRPr="00C14A66">
        <w:rPr>
          <w:rStyle w:val="bumpedfont15"/>
          <w:rFonts w:ascii="Arial" w:hAnsi="Arial" w:cs="Arial"/>
          <w:sz w:val="24"/>
          <w:szCs w:val="24"/>
        </w:rPr>
        <w:t xml:space="preserve">Schwerlasttransportern bereits seit </w:t>
      </w:r>
      <w:r>
        <w:rPr>
          <w:rStyle w:val="bumpedfont15"/>
          <w:rFonts w:ascii="Arial" w:hAnsi="Arial" w:cs="Arial"/>
          <w:sz w:val="24"/>
          <w:szCs w:val="24"/>
        </w:rPr>
        <w:t>mehr als</w:t>
      </w:r>
      <w:r w:rsidR="00C14A66" w:rsidRPr="00C14A66">
        <w:rPr>
          <w:rStyle w:val="bumpedfont15"/>
          <w:rFonts w:ascii="Arial" w:hAnsi="Arial" w:cs="Arial"/>
          <w:sz w:val="24"/>
          <w:szCs w:val="24"/>
        </w:rPr>
        <w:t xml:space="preserve"> </w:t>
      </w:r>
      <w:r w:rsidR="00427F07">
        <w:rPr>
          <w:rStyle w:val="bumpedfont15"/>
          <w:rFonts w:ascii="Arial" w:hAnsi="Arial" w:cs="Arial"/>
          <w:sz w:val="24"/>
          <w:szCs w:val="24"/>
        </w:rPr>
        <w:t>sechs</w:t>
      </w:r>
      <w:r w:rsidR="00C14A66" w:rsidRPr="00C14A66">
        <w:rPr>
          <w:rStyle w:val="bumpedfont15"/>
          <w:rFonts w:ascii="Arial" w:hAnsi="Arial" w:cs="Arial"/>
          <w:sz w:val="24"/>
          <w:szCs w:val="24"/>
        </w:rPr>
        <w:t xml:space="preserve"> Jahrzehnten auf der ganzen Erde Kulturgüter </w:t>
      </w:r>
      <w:r w:rsidR="00667F4C">
        <w:rPr>
          <w:rStyle w:val="bumpedfont15"/>
          <w:rFonts w:ascii="Arial" w:hAnsi="Arial" w:cs="Arial"/>
          <w:sz w:val="24"/>
          <w:szCs w:val="24"/>
        </w:rPr>
        <w:t>u</w:t>
      </w:r>
      <w:r w:rsidR="00C14A66" w:rsidRPr="00C14A66">
        <w:rPr>
          <w:rStyle w:val="bumpedfont15"/>
          <w:rFonts w:ascii="Arial" w:hAnsi="Arial" w:cs="Arial"/>
          <w:sz w:val="24"/>
          <w:szCs w:val="24"/>
        </w:rPr>
        <w:t xml:space="preserve">nd </w:t>
      </w:r>
      <w:r w:rsidR="00667F4C">
        <w:rPr>
          <w:rStyle w:val="bumpedfont15"/>
          <w:rFonts w:ascii="Arial" w:hAnsi="Arial" w:cs="Arial"/>
          <w:sz w:val="24"/>
          <w:szCs w:val="24"/>
        </w:rPr>
        <w:t xml:space="preserve">bewegen dabei </w:t>
      </w:r>
      <w:r w:rsidR="00C14A66" w:rsidRPr="00C14A66">
        <w:rPr>
          <w:rStyle w:val="bumpedfont15"/>
          <w:rFonts w:ascii="Arial" w:hAnsi="Arial" w:cs="Arial"/>
          <w:sz w:val="24"/>
          <w:szCs w:val="24"/>
        </w:rPr>
        <w:t xml:space="preserve">Kulturbauten </w:t>
      </w:r>
      <w:r w:rsidR="00667F4C">
        <w:rPr>
          <w:rStyle w:val="bumpedfont15"/>
          <w:rFonts w:ascii="Arial" w:hAnsi="Arial" w:cs="Arial"/>
          <w:sz w:val="24"/>
          <w:szCs w:val="24"/>
        </w:rPr>
        <w:t xml:space="preserve">und </w:t>
      </w:r>
      <w:r w:rsidR="00C14A66" w:rsidRPr="00C14A66">
        <w:rPr>
          <w:rStyle w:val="bumpedfont15"/>
          <w:rFonts w:ascii="Arial" w:hAnsi="Arial" w:cs="Arial"/>
          <w:sz w:val="24"/>
          <w:szCs w:val="24"/>
        </w:rPr>
        <w:t xml:space="preserve">Kunstgegenstände von weltweit historischer Bedeutung. </w:t>
      </w:r>
    </w:p>
    <w:p w14:paraId="2A3BC721" w14:textId="77777777" w:rsidR="0040481F" w:rsidRDefault="0040481F" w:rsidP="0057610E">
      <w:pPr>
        <w:pStyle w:val="s12"/>
        <w:spacing w:before="0" w:beforeAutospacing="0" w:after="0" w:afterAutospacing="0" w:line="360" w:lineRule="auto"/>
        <w:ind w:left="284"/>
        <w:jc w:val="both"/>
        <w:rPr>
          <w:rStyle w:val="bumpedfont15"/>
          <w:rFonts w:ascii="Arial" w:hAnsi="Arial" w:cs="Arial"/>
          <w:b/>
          <w:bCs/>
          <w:sz w:val="24"/>
          <w:szCs w:val="24"/>
        </w:rPr>
      </w:pPr>
    </w:p>
    <w:p w14:paraId="3E072702" w14:textId="525311CE" w:rsidR="00BB5298" w:rsidRPr="002068FF" w:rsidRDefault="00BB5298" w:rsidP="0057610E">
      <w:pPr>
        <w:pStyle w:val="s12"/>
        <w:spacing w:before="0" w:beforeAutospacing="0" w:after="0" w:afterAutospacing="0" w:line="360" w:lineRule="auto"/>
        <w:ind w:left="284"/>
        <w:jc w:val="both"/>
        <w:rPr>
          <w:sz w:val="24"/>
          <w:szCs w:val="24"/>
        </w:rPr>
      </w:pPr>
      <w:r w:rsidRPr="002068FF">
        <w:rPr>
          <w:rStyle w:val="bumpedfont15"/>
          <w:rFonts w:ascii="Arial" w:hAnsi="Arial" w:cs="Arial"/>
          <w:b/>
          <w:bCs/>
          <w:sz w:val="24"/>
          <w:szCs w:val="24"/>
        </w:rPr>
        <w:t>Foto</w:t>
      </w:r>
      <w:r w:rsidR="0040481F">
        <w:rPr>
          <w:rStyle w:val="bumpedfont15"/>
          <w:rFonts w:ascii="Arial" w:hAnsi="Arial" w:cs="Arial"/>
          <w:b/>
          <w:bCs/>
          <w:sz w:val="24"/>
          <w:szCs w:val="24"/>
        </w:rPr>
        <w:t>s</w:t>
      </w:r>
      <w:r w:rsidRPr="002068FF">
        <w:rPr>
          <w:rStyle w:val="bumpedfont15"/>
          <w:rFonts w:ascii="Arial" w:hAnsi="Arial" w:cs="Arial"/>
          <w:b/>
          <w:bCs/>
          <w:sz w:val="24"/>
          <w:szCs w:val="24"/>
        </w:rPr>
        <w:t>:</w:t>
      </w:r>
    </w:p>
    <w:p w14:paraId="597C30F7" w14:textId="57DEFD5A" w:rsidR="00BB5298" w:rsidRDefault="0040481F" w:rsidP="0057610E">
      <w:pPr>
        <w:spacing w:line="360" w:lineRule="auto"/>
        <w:ind w:left="284"/>
        <w:jc w:val="both"/>
        <w:rPr>
          <w:rFonts w:ascii="Arial" w:hAnsi="Arial" w:cs="Arial"/>
          <w:b/>
          <w:sz w:val="22"/>
          <w:szCs w:val="22"/>
        </w:rPr>
      </w:pPr>
      <w:r>
        <w:rPr>
          <w:noProof/>
        </w:rPr>
        <w:drawing>
          <wp:inline distT="0" distB="0" distL="0" distR="0" wp14:anchorId="3B3D6466" wp14:editId="3FD49148">
            <wp:extent cx="2466340" cy="10763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5948"/>
                    <a:stretch/>
                  </pic:blipFill>
                  <pic:spPr bwMode="auto">
                    <a:xfrm>
                      <a:off x="0" y="0"/>
                      <a:ext cx="2533612" cy="1105683"/>
                    </a:xfrm>
                    <a:prstGeom prst="rect">
                      <a:avLst/>
                    </a:prstGeom>
                    <a:ln>
                      <a:noFill/>
                    </a:ln>
                    <a:extLst>
                      <a:ext uri="{53640926-AAD7-44D8-BBD7-CCE9431645EC}">
                        <a14:shadowObscured xmlns:a14="http://schemas.microsoft.com/office/drawing/2010/main"/>
                      </a:ext>
                    </a:extLst>
                  </pic:spPr>
                </pic:pic>
              </a:graphicData>
            </a:graphic>
          </wp:inline>
        </w:drawing>
      </w:r>
    </w:p>
    <w:p w14:paraId="20AA46A8" w14:textId="05BB60F3" w:rsidR="0040481F" w:rsidRPr="009F6EE9" w:rsidRDefault="009F6EE9" w:rsidP="0057610E">
      <w:pPr>
        <w:spacing w:line="360" w:lineRule="auto"/>
        <w:ind w:left="284"/>
        <w:jc w:val="both"/>
        <w:rPr>
          <w:rFonts w:ascii="Arial" w:hAnsi="Arial" w:cs="Arial"/>
          <w:b/>
          <w:sz w:val="18"/>
          <w:szCs w:val="18"/>
        </w:rPr>
      </w:pPr>
      <w:r w:rsidRPr="009F6EE9">
        <w:rPr>
          <w:rStyle w:val="bumpedfont15"/>
          <w:rFonts w:ascii="Arial" w:hAnsi="Arial" w:cs="Arial"/>
          <w:sz w:val="20"/>
          <w:szCs w:val="20"/>
        </w:rPr>
        <w:t>Das 4.500 Jahre alte S</w:t>
      </w:r>
      <w:r w:rsidR="00106ACD">
        <w:rPr>
          <w:rStyle w:val="bumpedfont15"/>
          <w:rFonts w:ascii="Arial" w:hAnsi="Arial" w:cs="Arial"/>
          <w:sz w:val="20"/>
          <w:szCs w:val="20"/>
        </w:rPr>
        <w:t>onnens</w:t>
      </w:r>
      <w:r w:rsidRPr="009F6EE9">
        <w:rPr>
          <w:rStyle w:val="bumpedfont15"/>
          <w:rFonts w:ascii="Arial" w:hAnsi="Arial" w:cs="Arial"/>
          <w:sz w:val="20"/>
          <w:szCs w:val="20"/>
        </w:rPr>
        <w:t>chiff</w:t>
      </w:r>
      <w:r>
        <w:rPr>
          <w:rStyle w:val="bumpedfont15"/>
          <w:rFonts w:ascii="Arial" w:hAnsi="Arial" w:cs="Arial"/>
          <w:sz w:val="20"/>
          <w:szCs w:val="20"/>
        </w:rPr>
        <w:t xml:space="preserve"> </w:t>
      </w:r>
      <w:r w:rsidR="00106ACD">
        <w:rPr>
          <w:rStyle w:val="bumpedfont15"/>
          <w:rFonts w:ascii="Arial" w:hAnsi="Arial" w:cs="Arial"/>
          <w:sz w:val="20"/>
          <w:szCs w:val="20"/>
        </w:rPr>
        <w:t xml:space="preserve">gelangte </w:t>
      </w:r>
      <w:r>
        <w:rPr>
          <w:rStyle w:val="bumpedfont15"/>
          <w:rFonts w:ascii="Arial" w:hAnsi="Arial" w:cs="Arial"/>
          <w:sz w:val="20"/>
          <w:szCs w:val="20"/>
        </w:rPr>
        <w:t xml:space="preserve">auf Modulfahrzeugen </w:t>
      </w:r>
      <w:r w:rsidR="00106ACD">
        <w:rPr>
          <w:rStyle w:val="bumpedfont15"/>
          <w:rFonts w:ascii="Arial" w:hAnsi="Arial" w:cs="Arial"/>
          <w:sz w:val="20"/>
          <w:szCs w:val="20"/>
        </w:rPr>
        <w:t xml:space="preserve">von KAMAG </w:t>
      </w:r>
      <w:r w:rsidRPr="009F6EE9">
        <w:rPr>
          <w:rStyle w:val="bumpedfont15"/>
          <w:rFonts w:ascii="Arial" w:hAnsi="Arial" w:cs="Arial"/>
          <w:sz w:val="20"/>
          <w:szCs w:val="20"/>
        </w:rPr>
        <w:t xml:space="preserve">zum </w:t>
      </w:r>
      <w:r w:rsidR="00106ACD">
        <w:rPr>
          <w:rStyle w:val="bumpedfont15"/>
          <w:rFonts w:ascii="Arial" w:hAnsi="Arial" w:cs="Arial"/>
          <w:sz w:val="20"/>
          <w:szCs w:val="20"/>
        </w:rPr>
        <w:t xml:space="preserve">Großen Ägyptischen </w:t>
      </w:r>
      <w:r w:rsidRPr="009F6EE9">
        <w:rPr>
          <w:rStyle w:val="bumpedfont15"/>
          <w:rFonts w:ascii="Arial" w:hAnsi="Arial" w:cs="Arial"/>
          <w:sz w:val="20"/>
          <w:szCs w:val="20"/>
        </w:rPr>
        <w:t>Museum</w:t>
      </w:r>
      <w:r>
        <w:rPr>
          <w:rStyle w:val="bumpedfont15"/>
          <w:rFonts w:ascii="Arial" w:hAnsi="Arial" w:cs="Arial"/>
          <w:sz w:val="20"/>
          <w:szCs w:val="20"/>
        </w:rPr>
        <w:t xml:space="preserve">. </w:t>
      </w:r>
    </w:p>
    <w:p w14:paraId="60CFD0D0" w14:textId="7EFB5343" w:rsidR="0040481F" w:rsidRDefault="0040481F" w:rsidP="0040481F">
      <w:pPr>
        <w:spacing w:line="360" w:lineRule="auto"/>
        <w:jc w:val="both"/>
        <w:rPr>
          <w:rFonts w:ascii="Arial" w:hAnsi="Arial" w:cs="Arial"/>
          <w:b/>
          <w:sz w:val="22"/>
          <w:szCs w:val="22"/>
        </w:rPr>
      </w:pPr>
    </w:p>
    <w:p w14:paraId="33B42B4E" w14:textId="2A99B587" w:rsidR="0040481F" w:rsidRDefault="0040481F" w:rsidP="0057610E">
      <w:pPr>
        <w:spacing w:line="360" w:lineRule="auto"/>
        <w:ind w:left="284"/>
        <w:jc w:val="both"/>
        <w:rPr>
          <w:rFonts w:ascii="Arial" w:hAnsi="Arial" w:cs="Arial"/>
          <w:b/>
          <w:sz w:val="22"/>
          <w:szCs w:val="22"/>
        </w:rPr>
      </w:pPr>
      <w:r>
        <w:rPr>
          <w:noProof/>
        </w:rPr>
        <w:drawing>
          <wp:inline distT="0" distB="0" distL="0" distR="0" wp14:anchorId="21C5BD0C" wp14:editId="09663E77">
            <wp:extent cx="1551217" cy="19443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910"/>
                    <a:stretch/>
                  </pic:blipFill>
                  <pic:spPr bwMode="auto">
                    <a:xfrm>
                      <a:off x="0" y="0"/>
                      <a:ext cx="1577424" cy="1977219"/>
                    </a:xfrm>
                    <a:prstGeom prst="rect">
                      <a:avLst/>
                    </a:prstGeom>
                    <a:ln>
                      <a:noFill/>
                    </a:ln>
                    <a:extLst>
                      <a:ext uri="{53640926-AAD7-44D8-BBD7-CCE9431645EC}">
                        <a14:shadowObscured xmlns:a14="http://schemas.microsoft.com/office/drawing/2010/main"/>
                      </a:ext>
                    </a:extLst>
                  </pic:spPr>
                </pic:pic>
              </a:graphicData>
            </a:graphic>
          </wp:inline>
        </w:drawing>
      </w:r>
    </w:p>
    <w:p w14:paraId="65D5B822" w14:textId="75263E7E" w:rsidR="0040481F" w:rsidRPr="009F6EE9" w:rsidRDefault="00106ACD" w:rsidP="0057610E">
      <w:pPr>
        <w:spacing w:line="360" w:lineRule="auto"/>
        <w:ind w:left="284"/>
        <w:jc w:val="both"/>
        <w:rPr>
          <w:rFonts w:ascii="Arial" w:hAnsi="Arial" w:cs="Arial"/>
          <w:b/>
          <w:sz w:val="18"/>
          <w:szCs w:val="18"/>
        </w:rPr>
      </w:pPr>
      <w:r>
        <w:rPr>
          <w:rStyle w:val="bumpedfont15"/>
          <w:rFonts w:ascii="Arial" w:hAnsi="Arial" w:cs="Arial"/>
          <w:sz w:val="20"/>
          <w:szCs w:val="20"/>
        </w:rPr>
        <w:t xml:space="preserve">SCHEUERLE Transporter setzten in den 60er Jahren den mehr als </w:t>
      </w:r>
      <w:r w:rsidR="009F6EE9" w:rsidRPr="009F6EE9">
        <w:rPr>
          <w:rStyle w:val="bumpedfont15"/>
          <w:rFonts w:ascii="Arial" w:hAnsi="Arial" w:cs="Arial"/>
          <w:sz w:val="20"/>
          <w:szCs w:val="20"/>
        </w:rPr>
        <w:t>3.200 Jahre alte</w:t>
      </w:r>
      <w:r>
        <w:rPr>
          <w:rStyle w:val="bumpedfont15"/>
          <w:rFonts w:ascii="Arial" w:hAnsi="Arial" w:cs="Arial"/>
          <w:sz w:val="20"/>
          <w:szCs w:val="20"/>
        </w:rPr>
        <w:t>n</w:t>
      </w:r>
      <w:r w:rsidR="009F6EE9" w:rsidRPr="009F6EE9">
        <w:rPr>
          <w:rStyle w:val="bumpedfont15"/>
          <w:rFonts w:ascii="Arial" w:hAnsi="Arial" w:cs="Arial"/>
          <w:sz w:val="20"/>
          <w:szCs w:val="20"/>
        </w:rPr>
        <w:t xml:space="preserve"> Felsentempel Abu Simbel</w:t>
      </w:r>
      <w:r w:rsidR="009F6EE9">
        <w:rPr>
          <w:rStyle w:val="bumpedfont15"/>
          <w:rFonts w:ascii="Arial" w:hAnsi="Arial" w:cs="Arial"/>
          <w:sz w:val="20"/>
          <w:szCs w:val="20"/>
        </w:rPr>
        <w:t xml:space="preserve"> </w:t>
      </w:r>
      <w:r>
        <w:rPr>
          <w:rStyle w:val="bumpedfont15"/>
          <w:rFonts w:ascii="Arial" w:hAnsi="Arial" w:cs="Arial"/>
          <w:sz w:val="20"/>
          <w:szCs w:val="20"/>
        </w:rPr>
        <w:t>um</w:t>
      </w:r>
      <w:r w:rsidR="009F6EE9">
        <w:rPr>
          <w:rStyle w:val="bumpedfont15"/>
          <w:rFonts w:ascii="Arial" w:hAnsi="Arial" w:cs="Arial"/>
          <w:sz w:val="20"/>
          <w:szCs w:val="20"/>
        </w:rPr>
        <w:t xml:space="preserve">. </w:t>
      </w:r>
    </w:p>
    <w:p w14:paraId="16287595" w14:textId="77777777" w:rsidR="0040481F" w:rsidRDefault="0040481F" w:rsidP="0057610E">
      <w:pPr>
        <w:spacing w:line="360" w:lineRule="auto"/>
        <w:ind w:left="284"/>
        <w:jc w:val="both"/>
        <w:rPr>
          <w:rFonts w:ascii="Arial" w:hAnsi="Arial" w:cs="Arial"/>
          <w:b/>
          <w:sz w:val="22"/>
          <w:szCs w:val="22"/>
        </w:rPr>
      </w:pPr>
    </w:p>
    <w:p w14:paraId="3201833D" w14:textId="581BFA0B" w:rsidR="0040481F" w:rsidRDefault="0040481F" w:rsidP="0057610E">
      <w:pPr>
        <w:spacing w:line="360" w:lineRule="auto"/>
        <w:ind w:left="284"/>
        <w:jc w:val="both"/>
        <w:rPr>
          <w:rFonts w:ascii="Arial" w:hAnsi="Arial" w:cs="Arial"/>
          <w:b/>
          <w:sz w:val="22"/>
          <w:szCs w:val="22"/>
        </w:rPr>
      </w:pPr>
      <w:r>
        <w:rPr>
          <w:noProof/>
        </w:rPr>
        <w:drawing>
          <wp:inline distT="0" distB="0" distL="0" distR="0" wp14:anchorId="4F88E201" wp14:editId="515325E4">
            <wp:extent cx="2876550" cy="215663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049" cy="2159255"/>
                    </a:xfrm>
                    <a:prstGeom prst="rect">
                      <a:avLst/>
                    </a:prstGeom>
                  </pic:spPr>
                </pic:pic>
              </a:graphicData>
            </a:graphic>
          </wp:inline>
        </w:drawing>
      </w:r>
    </w:p>
    <w:p w14:paraId="44545BBA" w14:textId="0A00B165" w:rsidR="009F6EE9" w:rsidRPr="009F6EE9" w:rsidRDefault="00106ACD" w:rsidP="009F6EE9">
      <w:pPr>
        <w:spacing w:line="360" w:lineRule="auto"/>
        <w:ind w:left="284"/>
        <w:rPr>
          <w:rFonts w:ascii="Arial" w:hAnsi="Arial" w:cs="Arial"/>
          <w:bCs/>
          <w:sz w:val="18"/>
          <w:szCs w:val="18"/>
        </w:rPr>
      </w:pPr>
      <w:r>
        <w:rPr>
          <w:rFonts w:ascii="Arial" w:hAnsi="Arial" w:cs="Arial"/>
          <w:bCs/>
          <w:sz w:val="18"/>
          <w:szCs w:val="18"/>
        </w:rPr>
        <w:t xml:space="preserve">Sarens nutzte </w:t>
      </w:r>
      <w:r w:rsidR="008C0544">
        <w:rPr>
          <w:rFonts w:ascii="Arial" w:hAnsi="Arial" w:cs="Arial"/>
          <w:bCs/>
          <w:sz w:val="18"/>
          <w:szCs w:val="18"/>
        </w:rPr>
        <w:t xml:space="preserve">im Jahr 2020 </w:t>
      </w:r>
      <w:r>
        <w:rPr>
          <w:rFonts w:ascii="Arial" w:hAnsi="Arial" w:cs="Arial"/>
          <w:bCs/>
          <w:sz w:val="18"/>
          <w:szCs w:val="18"/>
        </w:rPr>
        <w:t xml:space="preserve">beim </w:t>
      </w:r>
      <w:r w:rsidR="009F6EE9">
        <w:rPr>
          <w:rFonts w:ascii="Arial" w:hAnsi="Arial" w:cs="Arial"/>
          <w:bCs/>
          <w:sz w:val="18"/>
          <w:szCs w:val="18"/>
        </w:rPr>
        <w:t xml:space="preserve">Transport eines historischen </w:t>
      </w:r>
      <w:r>
        <w:rPr>
          <w:rFonts w:ascii="Arial" w:hAnsi="Arial" w:cs="Arial"/>
          <w:bCs/>
          <w:sz w:val="18"/>
          <w:szCs w:val="18"/>
        </w:rPr>
        <w:t xml:space="preserve">chinesischen </w:t>
      </w:r>
      <w:r w:rsidR="009F6EE9">
        <w:rPr>
          <w:rFonts w:ascii="Arial" w:hAnsi="Arial" w:cs="Arial"/>
          <w:bCs/>
          <w:sz w:val="18"/>
          <w:szCs w:val="18"/>
        </w:rPr>
        <w:t>Klosters</w:t>
      </w:r>
      <w:r>
        <w:rPr>
          <w:rFonts w:ascii="Arial" w:hAnsi="Arial" w:cs="Arial"/>
          <w:bCs/>
          <w:sz w:val="18"/>
          <w:szCs w:val="18"/>
        </w:rPr>
        <w:t xml:space="preserve"> </w:t>
      </w:r>
      <w:r w:rsidR="00272E2D">
        <w:rPr>
          <w:rFonts w:ascii="Arial" w:hAnsi="Arial" w:cs="Arial"/>
          <w:bCs/>
          <w:sz w:val="18"/>
          <w:szCs w:val="18"/>
        </w:rPr>
        <w:t>Achslinien</w:t>
      </w:r>
      <w:r>
        <w:rPr>
          <w:rFonts w:ascii="Arial" w:hAnsi="Arial" w:cs="Arial"/>
          <w:bCs/>
          <w:sz w:val="18"/>
          <w:szCs w:val="18"/>
        </w:rPr>
        <w:t xml:space="preserve"> der TII Group</w:t>
      </w:r>
      <w:r w:rsidR="009F6EE9">
        <w:rPr>
          <w:rFonts w:ascii="Arial" w:hAnsi="Arial" w:cs="Arial"/>
          <w:bCs/>
          <w:sz w:val="18"/>
          <w:szCs w:val="18"/>
        </w:rPr>
        <w:t xml:space="preserve">. </w:t>
      </w:r>
    </w:p>
    <w:p w14:paraId="57842B17" w14:textId="77777777" w:rsidR="0040481F" w:rsidRPr="002068FF" w:rsidRDefault="0040481F" w:rsidP="0057610E">
      <w:pPr>
        <w:spacing w:line="360" w:lineRule="auto"/>
        <w:ind w:left="284"/>
        <w:jc w:val="both"/>
        <w:rPr>
          <w:rFonts w:ascii="Arial" w:hAnsi="Arial" w:cs="Arial"/>
          <w:b/>
          <w:sz w:val="22"/>
          <w:szCs w:val="22"/>
        </w:rPr>
      </w:pPr>
    </w:p>
    <w:p w14:paraId="2458F337" w14:textId="037740DA" w:rsidR="00BB5298" w:rsidRDefault="00BB5298" w:rsidP="0057610E">
      <w:pPr>
        <w:spacing w:line="360" w:lineRule="auto"/>
        <w:ind w:left="284"/>
        <w:jc w:val="both"/>
        <w:rPr>
          <w:rFonts w:ascii="Arial" w:hAnsi="Arial" w:cs="Arial"/>
          <w:b/>
        </w:rPr>
      </w:pPr>
    </w:p>
    <w:p w14:paraId="1016746D" w14:textId="2883CAE2" w:rsidR="008D434F" w:rsidRDefault="00B57A1B" w:rsidP="0057610E">
      <w:pPr>
        <w:spacing w:line="360" w:lineRule="auto"/>
        <w:ind w:left="284"/>
        <w:jc w:val="both"/>
        <w:rPr>
          <w:rFonts w:ascii="Arial" w:hAnsi="Arial" w:cs="Arial"/>
          <w:b/>
          <w:sz w:val="18"/>
          <w:szCs w:val="18"/>
        </w:rPr>
      </w:pPr>
      <w:r>
        <w:rPr>
          <w:rFonts w:ascii="Arial" w:hAnsi="Arial" w:cs="Arial"/>
          <w:b/>
          <w:sz w:val="18"/>
          <w:szCs w:val="18"/>
        </w:rPr>
        <w:t>Unternehmensprofil</w:t>
      </w:r>
    </w:p>
    <w:p w14:paraId="487D35B1" w14:textId="30056122" w:rsidR="008D434F" w:rsidRDefault="00B57A1B" w:rsidP="0057610E">
      <w:pPr>
        <w:spacing w:line="360" w:lineRule="auto"/>
        <w:ind w:left="284"/>
        <w:jc w:val="both"/>
      </w:pPr>
      <w:r>
        <w:rPr>
          <w:rFonts w:ascii="Arial" w:hAnsi="Arial" w:cs="Arial"/>
          <w:sz w:val="18"/>
          <w:szCs w:val="18"/>
        </w:rPr>
        <w:t xml:space="preserve">Die Transporter Industry International Group (TII Group) </w:t>
      </w:r>
      <w:r w:rsidR="00EF7906">
        <w:rPr>
          <w:rFonts w:ascii="Arial" w:hAnsi="Arial" w:cs="Arial"/>
          <w:sz w:val="18"/>
          <w:szCs w:val="18"/>
        </w:rPr>
        <w:t>der Unternehmerfamilie Rettenmaier</w:t>
      </w:r>
      <w:r w:rsidR="00636839">
        <w:rPr>
          <w:rFonts w:ascii="Arial" w:hAnsi="Arial" w:cs="Arial"/>
          <w:sz w:val="18"/>
          <w:szCs w:val="18"/>
        </w:rPr>
        <w:t xml:space="preserve"> aus Heilbronn</w:t>
      </w:r>
      <w:r w:rsidR="00EF7906">
        <w:rPr>
          <w:rFonts w:ascii="Arial" w:hAnsi="Arial" w:cs="Arial"/>
          <w:sz w:val="18"/>
          <w:szCs w:val="18"/>
        </w:rPr>
        <w:t xml:space="preserve"> </w:t>
      </w:r>
      <w:r>
        <w:rPr>
          <w:rFonts w:ascii="Arial" w:hAnsi="Arial" w:cs="Arial"/>
          <w:sz w:val="18"/>
          <w:szCs w:val="18"/>
        </w:rPr>
        <w:t xml:space="preserve">ist ein weltweit agierender Hersteller von Schwerlast- und Spezialfahrzeugen. Sie umfasst die Marken </w:t>
      </w:r>
      <w:r w:rsidRPr="004B4A23">
        <w:rPr>
          <w:rFonts w:ascii="Arial" w:hAnsi="Arial" w:cs="Arial"/>
          <w:caps/>
          <w:sz w:val="18"/>
          <w:szCs w:val="18"/>
        </w:rPr>
        <w:t>Scheuerle</w:t>
      </w:r>
      <w:r>
        <w:rPr>
          <w:rFonts w:ascii="Arial" w:hAnsi="Arial" w:cs="Arial"/>
          <w:sz w:val="18"/>
          <w:szCs w:val="18"/>
        </w:rPr>
        <w:t xml:space="preserve">, </w:t>
      </w:r>
      <w:r w:rsidRPr="004B4A23">
        <w:rPr>
          <w:rFonts w:ascii="Arial" w:hAnsi="Arial" w:cs="Arial"/>
          <w:caps/>
          <w:sz w:val="18"/>
          <w:szCs w:val="18"/>
        </w:rPr>
        <w:t>Nicolas</w:t>
      </w:r>
      <w:r>
        <w:rPr>
          <w:rFonts w:ascii="Arial" w:hAnsi="Arial" w:cs="Arial"/>
          <w:sz w:val="18"/>
          <w:szCs w:val="18"/>
        </w:rPr>
        <w:t xml:space="preserve">, </w:t>
      </w:r>
      <w:r w:rsidRPr="004B4A23">
        <w:rPr>
          <w:rFonts w:ascii="Arial" w:hAnsi="Arial" w:cs="Arial"/>
          <w:caps/>
          <w:sz w:val="18"/>
          <w:szCs w:val="18"/>
        </w:rPr>
        <w:t>Kamag</w:t>
      </w:r>
      <w:r>
        <w:rPr>
          <w:rFonts w:ascii="Arial" w:hAnsi="Arial" w:cs="Arial"/>
          <w:sz w:val="18"/>
          <w:szCs w:val="18"/>
        </w:rPr>
        <w:t xml:space="preserve"> und TII</w:t>
      </w:r>
      <w:r w:rsidR="003B694C">
        <w:rPr>
          <w:rFonts w:ascii="Arial" w:hAnsi="Arial" w:cs="Arial"/>
          <w:sz w:val="18"/>
          <w:szCs w:val="18"/>
        </w:rPr>
        <w:t>GER</w:t>
      </w:r>
      <w:r>
        <w:rPr>
          <w:rFonts w:ascii="Arial" w:hAnsi="Arial" w:cs="Arial"/>
          <w:sz w:val="18"/>
          <w:szCs w:val="18"/>
        </w:rPr>
        <w:t xml:space="preserve"> und beschäftigt insgesamt rund 900 Mitarbeiter. Mit innovativen Fahrzeugen für Logistikhöfe, öffentliche Straßen und Industriegebiete unterstützt der Weltmarktführer für Schwerlast-Fahrzeuge mit hydraulisch abgestützten Pendelachsen</w:t>
      </w:r>
      <w:r w:rsidR="00EF7906">
        <w:rPr>
          <w:rFonts w:ascii="Arial" w:hAnsi="Arial" w:cs="Arial"/>
          <w:b/>
          <w:sz w:val="22"/>
          <w:szCs w:val="22"/>
        </w:rPr>
        <w:t xml:space="preserve"> </w:t>
      </w:r>
      <w:r>
        <w:rPr>
          <w:rFonts w:ascii="Arial" w:hAnsi="Arial" w:cs="Arial"/>
          <w:sz w:val="18"/>
          <w:szCs w:val="18"/>
        </w:rPr>
        <w:t>seine Kunden in den Branchen Transport und Logistik, Baugewerbe, Anlagenbau, Luft- und Raumfahrt, Schiffsbau, Energie, Stahl und Bergbau bei ihren komplexen Transportaufgaben. Transportiert werden Baumaschinen, Windflügelanlagen, Schiffe, Antennen und sogar ganze Fabrikanlagen. Mit über 17.000 Tonnen Last h</w:t>
      </w:r>
      <w:r w:rsidR="002B3481">
        <w:rPr>
          <w:rFonts w:ascii="Arial" w:hAnsi="Arial" w:cs="Arial"/>
          <w:sz w:val="18"/>
          <w:szCs w:val="18"/>
        </w:rPr>
        <w:t>alten Fahrzeuge der</w:t>
      </w:r>
      <w:r>
        <w:rPr>
          <w:rFonts w:ascii="Arial" w:hAnsi="Arial" w:cs="Arial"/>
          <w:sz w:val="18"/>
          <w:szCs w:val="18"/>
        </w:rPr>
        <w:t xml:space="preserve"> TII Group den aktuellen Weltrekord für den fahrzeuggebundenen Transport besonders schwerer Güter. Die TII Group fokussiert auf Produktqualität und Innovationen für die Zukunft der Schwerlastmobilität. Neben Standorten in Deutschland, Frankreich und Indien verfügt die Gruppe über eine globale Vertriebs- und Serviceorganisation. </w:t>
      </w:r>
    </w:p>
    <w:p w14:paraId="068194B5" w14:textId="77777777" w:rsidR="008D434F" w:rsidRPr="00636839" w:rsidRDefault="00463DB5" w:rsidP="0057610E">
      <w:pPr>
        <w:spacing w:line="360" w:lineRule="auto"/>
        <w:ind w:left="284"/>
        <w:jc w:val="both"/>
        <w:rPr>
          <w:rFonts w:ascii="Arial" w:hAnsi="Arial" w:cs="Arial"/>
          <w:sz w:val="18"/>
          <w:szCs w:val="18"/>
        </w:rPr>
      </w:pPr>
      <w:hyperlink r:id="rId11" w:history="1">
        <w:r w:rsidR="00B57A1B" w:rsidRPr="00636839">
          <w:rPr>
            <w:rStyle w:val="Hyperlink"/>
            <w:rFonts w:ascii="Arial" w:hAnsi="Arial" w:cs="Arial"/>
            <w:sz w:val="18"/>
            <w:szCs w:val="18"/>
          </w:rPr>
          <w:t>www.tii-group.com</w:t>
        </w:r>
      </w:hyperlink>
    </w:p>
    <w:p w14:paraId="34328938" w14:textId="40BB5779" w:rsidR="008D434F" w:rsidRPr="00636839" w:rsidRDefault="008D434F" w:rsidP="0057610E">
      <w:pPr>
        <w:spacing w:line="360" w:lineRule="auto"/>
        <w:ind w:left="284"/>
        <w:jc w:val="both"/>
        <w:rPr>
          <w:rFonts w:ascii="Arial" w:hAnsi="Arial" w:cs="Arial"/>
          <w:sz w:val="18"/>
          <w:szCs w:val="18"/>
        </w:rPr>
      </w:pPr>
    </w:p>
    <w:sectPr w:rsidR="008D434F" w:rsidRPr="00636839" w:rsidSect="002F4B6C">
      <w:headerReference w:type="even" r:id="rId12"/>
      <w:headerReference w:type="default" r:id="rId13"/>
      <w:footerReference w:type="even" r:id="rId14"/>
      <w:footerReference w:type="default" r:id="rId15"/>
      <w:headerReference w:type="first" r:id="rId16"/>
      <w:footerReference w:type="first" r:id="rId17"/>
      <w:pgSz w:w="11906" w:h="16838"/>
      <w:pgMar w:top="2269" w:right="1558" w:bottom="2268" w:left="1134" w:header="709" w:footer="97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A1BA1" w14:textId="77777777" w:rsidR="00013EA6" w:rsidRDefault="00013EA6">
      <w:r>
        <w:separator/>
      </w:r>
    </w:p>
  </w:endnote>
  <w:endnote w:type="continuationSeparator" w:id="0">
    <w:p w14:paraId="70A0F80C" w14:textId="77777777" w:rsidR="00013EA6" w:rsidRDefault="00013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7D832" w14:textId="77777777" w:rsidR="008D434F" w:rsidRDefault="008D43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EEEA2" w14:textId="77777777" w:rsidR="008D434F" w:rsidRDefault="00B57A1B">
    <w:pPr>
      <w:pStyle w:val="Fuzeile"/>
      <w:tabs>
        <w:tab w:val="right" w:pos="8931"/>
      </w:tabs>
      <w:jc w:val="right"/>
      <w:rPr>
        <w:rFonts w:ascii="Arial" w:hAnsi="Arial" w:cs="Arial"/>
      </w:rPr>
    </w:pPr>
    <w:r>
      <w:rPr>
        <w:rFonts w:cs="Arial"/>
        <w:bCs/>
        <w:i/>
        <w:sz w:val="12"/>
        <w:szCs w:val="12"/>
      </w:rPr>
      <w:fldChar w:fldCharType="begin"/>
    </w:r>
    <w:r>
      <w:rPr>
        <w:rFonts w:cs="Arial"/>
        <w:bCs/>
        <w:i/>
        <w:sz w:val="12"/>
        <w:szCs w:val="12"/>
      </w:rPr>
      <w:instrText xml:space="preserve"> PAGE </w:instrText>
    </w:r>
    <w:r>
      <w:rPr>
        <w:rFonts w:cs="Arial"/>
        <w:bCs/>
        <w:i/>
        <w:sz w:val="12"/>
        <w:szCs w:val="12"/>
      </w:rPr>
      <w:fldChar w:fldCharType="separate"/>
    </w:r>
    <w:r>
      <w:rPr>
        <w:rFonts w:cs="Arial"/>
        <w:bCs/>
        <w:i/>
        <w:sz w:val="12"/>
        <w:szCs w:val="12"/>
      </w:rPr>
      <w:t>7</w:t>
    </w:r>
    <w:r>
      <w:rPr>
        <w:rFonts w:cs="Arial"/>
        <w:bCs/>
        <w:i/>
        <w:sz w:val="12"/>
        <w:szCs w:val="12"/>
      </w:rPr>
      <w:fldChar w:fldCharType="end"/>
    </w:r>
    <w:r>
      <w:rPr>
        <w:rFonts w:ascii="Arial" w:hAnsi="Arial" w:cs="Arial"/>
        <w:bCs/>
        <w:i/>
        <w:sz w:val="12"/>
        <w:szCs w:val="12"/>
      </w:rPr>
      <w:t>/</w:t>
    </w:r>
    <w:r>
      <w:rPr>
        <w:rFonts w:cs="Arial"/>
        <w:bCs/>
        <w:i/>
        <w:sz w:val="12"/>
        <w:szCs w:val="12"/>
      </w:rPr>
      <w:fldChar w:fldCharType="begin"/>
    </w:r>
    <w:r>
      <w:rPr>
        <w:rFonts w:cs="Arial"/>
        <w:bCs/>
        <w:i/>
        <w:sz w:val="12"/>
        <w:szCs w:val="12"/>
      </w:rPr>
      <w:instrText xml:space="preserve"> NUMPAGES \*Arabic </w:instrText>
    </w:r>
    <w:r>
      <w:rPr>
        <w:rFonts w:cs="Arial"/>
        <w:bCs/>
        <w:i/>
        <w:sz w:val="12"/>
        <w:szCs w:val="12"/>
      </w:rPr>
      <w:fldChar w:fldCharType="separate"/>
    </w:r>
    <w:r>
      <w:rPr>
        <w:rFonts w:cs="Arial"/>
        <w:bCs/>
        <w:i/>
        <w:sz w:val="12"/>
        <w:szCs w:val="12"/>
      </w:rPr>
      <w:t>7</w:t>
    </w:r>
    <w:r>
      <w:rPr>
        <w:rFonts w:cs="Arial"/>
        <w:bCs/>
        <w:i/>
        <w:sz w:val="12"/>
        <w:szCs w:val="12"/>
      </w:rPr>
      <w:fldChar w:fldCharType="end"/>
    </w:r>
  </w:p>
  <w:p w14:paraId="2E35823D" w14:textId="77777777" w:rsidR="008D434F" w:rsidRDefault="008D434F">
    <w:pPr>
      <w:pStyle w:val="Fuzeil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FE08B" w14:textId="77777777" w:rsidR="008D434F" w:rsidRDefault="008D43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0AF12" w14:textId="77777777" w:rsidR="00013EA6" w:rsidRDefault="00013EA6">
      <w:r>
        <w:separator/>
      </w:r>
    </w:p>
  </w:footnote>
  <w:footnote w:type="continuationSeparator" w:id="0">
    <w:p w14:paraId="6A30A103" w14:textId="77777777" w:rsidR="00013EA6" w:rsidRDefault="00013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AAA2E" w14:textId="77777777" w:rsidR="00C37472" w:rsidRDefault="00C3747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3A9CB" w14:textId="2F83F650" w:rsidR="008D434F" w:rsidRDefault="006E563B">
    <w:pPr>
      <w:pStyle w:val="Kopfzeile"/>
    </w:pPr>
    <w:r>
      <w:rPr>
        <w:noProof/>
      </w:rPr>
      <w:drawing>
        <wp:anchor distT="0" distB="0" distL="114935" distR="114935" simplePos="0" relativeHeight="251657728" behindDoc="1" locked="0" layoutInCell="1" allowOverlap="1" wp14:anchorId="56EB111F" wp14:editId="781DEFC3">
          <wp:simplePos x="0" y="0"/>
          <wp:positionH relativeFrom="page">
            <wp:posOffset>2540</wp:posOffset>
          </wp:positionH>
          <wp:positionV relativeFrom="page">
            <wp:posOffset>3175</wp:posOffset>
          </wp:positionV>
          <wp:extent cx="7557135" cy="10688955"/>
          <wp:effectExtent l="0" t="0" r="0" b="0"/>
          <wp:wrapNone/>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88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09EB1" w14:textId="77777777" w:rsidR="008D434F" w:rsidRDefault="008D43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rPr>
        <w:rFonts w:ascii="Arial" w:eastAsia="Times New Roman" w:hAnsi="Arial" w:cs="Aria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63B"/>
    <w:rsid w:val="00003377"/>
    <w:rsid w:val="00013EA6"/>
    <w:rsid w:val="0004687E"/>
    <w:rsid w:val="00060D20"/>
    <w:rsid w:val="00092341"/>
    <w:rsid w:val="000A3EE8"/>
    <w:rsid w:val="000A7528"/>
    <w:rsid w:val="000B1BF8"/>
    <w:rsid w:val="000C312B"/>
    <w:rsid w:val="000D0614"/>
    <w:rsid w:val="000D7D43"/>
    <w:rsid w:val="000F27B7"/>
    <w:rsid w:val="000F27E3"/>
    <w:rsid w:val="00106ACD"/>
    <w:rsid w:val="00114AB5"/>
    <w:rsid w:val="00130D21"/>
    <w:rsid w:val="00134360"/>
    <w:rsid w:val="0015562A"/>
    <w:rsid w:val="00163278"/>
    <w:rsid w:val="001648F7"/>
    <w:rsid w:val="00164956"/>
    <w:rsid w:val="00166796"/>
    <w:rsid w:val="00180AB8"/>
    <w:rsid w:val="0019167A"/>
    <w:rsid w:val="001A38BB"/>
    <w:rsid w:val="001B4B0A"/>
    <w:rsid w:val="001C0728"/>
    <w:rsid w:val="001E2510"/>
    <w:rsid w:val="001E2FCF"/>
    <w:rsid w:val="001E44A7"/>
    <w:rsid w:val="001E4DC0"/>
    <w:rsid w:val="0020081A"/>
    <w:rsid w:val="002068FF"/>
    <w:rsid w:val="00225C48"/>
    <w:rsid w:val="00234461"/>
    <w:rsid w:val="00272E2D"/>
    <w:rsid w:val="002B003C"/>
    <w:rsid w:val="002B3481"/>
    <w:rsid w:val="002C70D2"/>
    <w:rsid w:val="002D5BEA"/>
    <w:rsid w:val="002F126B"/>
    <w:rsid w:val="002F4B6C"/>
    <w:rsid w:val="002F7C6F"/>
    <w:rsid w:val="00313EF8"/>
    <w:rsid w:val="00320828"/>
    <w:rsid w:val="00352EED"/>
    <w:rsid w:val="0036211F"/>
    <w:rsid w:val="0037253D"/>
    <w:rsid w:val="00377313"/>
    <w:rsid w:val="003831A1"/>
    <w:rsid w:val="00392D33"/>
    <w:rsid w:val="003B39F6"/>
    <w:rsid w:val="003B694C"/>
    <w:rsid w:val="003D4B7A"/>
    <w:rsid w:val="0040481F"/>
    <w:rsid w:val="00407B44"/>
    <w:rsid w:val="004105E2"/>
    <w:rsid w:val="00414DCC"/>
    <w:rsid w:val="00427F07"/>
    <w:rsid w:val="00431E0F"/>
    <w:rsid w:val="0044279D"/>
    <w:rsid w:val="00450D48"/>
    <w:rsid w:val="004568A9"/>
    <w:rsid w:val="00460C8B"/>
    <w:rsid w:val="00463DB5"/>
    <w:rsid w:val="00471616"/>
    <w:rsid w:val="004A58C6"/>
    <w:rsid w:val="004B4A23"/>
    <w:rsid w:val="004C3415"/>
    <w:rsid w:val="004C3A3E"/>
    <w:rsid w:val="004D5E19"/>
    <w:rsid w:val="005061DA"/>
    <w:rsid w:val="00507923"/>
    <w:rsid w:val="00512EC6"/>
    <w:rsid w:val="005304CB"/>
    <w:rsid w:val="00566E05"/>
    <w:rsid w:val="0057496F"/>
    <w:rsid w:val="0057610E"/>
    <w:rsid w:val="005A516D"/>
    <w:rsid w:val="005C2EB0"/>
    <w:rsid w:val="005C3E0F"/>
    <w:rsid w:val="005D45DF"/>
    <w:rsid w:val="005E2E13"/>
    <w:rsid w:val="00600627"/>
    <w:rsid w:val="00604734"/>
    <w:rsid w:val="00612EDD"/>
    <w:rsid w:val="006240C0"/>
    <w:rsid w:val="00625E91"/>
    <w:rsid w:val="00636839"/>
    <w:rsid w:val="006608CB"/>
    <w:rsid w:val="00660B40"/>
    <w:rsid w:val="00667E19"/>
    <w:rsid w:val="00667F4C"/>
    <w:rsid w:val="00683FBC"/>
    <w:rsid w:val="006B0ABA"/>
    <w:rsid w:val="006C238E"/>
    <w:rsid w:val="006E3143"/>
    <w:rsid w:val="006E563B"/>
    <w:rsid w:val="006F33DA"/>
    <w:rsid w:val="007122EC"/>
    <w:rsid w:val="00713846"/>
    <w:rsid w:val="00740127"/>
    <w:rsid w:val="007821A8"/>
    <w:rsid w:val="007A054D"/>
    <w:rsid w:val="007B0B7D"/>
    <w:rsid w:val="007E14DD"/>
    <w:rsid w:val="007E2DBB"/>
    <w:rsid w:val="007E6EAD"/>
    <w:rsid w:val="007F0256"/>
    <w:rsid w:val="007F660B"/>
    <w:rsid w:val="0080569B"/>
    <w:rsid w:val="008106D4"/>
    <w:rsid w:val="00867404"/>
    <w:rsid w:val="008A4BE0"/>
    <w:rsid w:val="008A5E52"/>
    <w:rsid w:val="008A6E3F"/>
    <w:rsid w:val="008B3264"/>
    <w:rsid w:val="008B6D3A"/>
    <w:rsid w:val="008C0544"/>
    <w:rsid w:val="008C41AB"/>
    <w:rsid w:val="008C5E21"/>
    <w:rsid w:val="008D434F"/>
    <w:rsid w:val="008E42E7"/>
    <w:rsid w:val="009051EE"/>
    <w:rsid w:val="00907177"/>
    <w:rsid w:val="00907F11"/>
    <w:rsid w:val="00925571"/>
    <w:rsid w:val="00933912"/>
    <w:rsid w:val="00967C8E"/>
    <w:rsid w:val="00980CC1"/>
    <w:rsid w:val="0099526B"/>
    <w:rsid w:val="009C325B"/>
    <w:rsid w:val="009D5F48"/>
    <w:rsid w:val="009D6300"/>
    <w:rsid w:val="009E3F5E"/>
    <w:rsid w:val="009F6EE9"/>
    <w:rsid w:val="00A47EA3"/>
    <w:rsid w:val="00A512D2"/>
    <w:rsid w:val="00A5134D"/>
    <w:rsid w:val="00A562D0"/>
    <w:rsid w:val="00A64D60"/>
    <w:rsid w:val="00A72F4B"/>
    <w:rsid w:val="00A91E69"/>
    <w:rsid w:val="00AA2DFC"/>
    <w:rsid w:val="00AA4D3F"/>
    <w:rsid w:val="00AB4894"/>
    <w:rsid w:val="00AC117A"/>
    <w:rsid w:val="00AE7AC4"/>
    <w:rsid w:val="00AF72A5"/>
    <w:rsid w:val="00B17628"/>
    <w:rsid w:val="00B2248D"/>
    <w:rsid w:val="00B25BDA"/>
    <w:rsid w:val="00B31228"/>
    <w:rsid w:val="00B34A68"/>
    <w:rsid w:val="00B370C7"/>
    <w:rsid w:val="00B50858"/>
    <w:rsid w:val="00B57A1B"/>
    <w:rsid w:val="00B63DC1"/>
    <w:rsid w:val="00B77551"/>
    <w:rsid w:val="00B8364B"/>
    <w:rsid w:val="00B929AD"/>
    <w:rsid w:val="00B92D48"/>
    <w:rsid w:val="00BA7B7C"/>
    <w:rsid w:val="00BB2CF0"/>
    <w:rsid w:val="00BB5298"/>
    <w:rsid w:val="00C1487A"/>
    <w:rsid w:val="00C14A66"/>
    <w:rsid w:val="00C33F03"/>
    <w:rsid w:val="00C34E3D"/>
    <w:rsid w:val="00C37472"/>
    <w:rsid w:val="00C51947"/>
    <w:rsid w:val="00C65EFB"/>
    <w:rsid w:val="00C706D3"/>
    <w:rsid w:val="00C93F4A"/>
    <w:rsid w:val="00CA4C84"/>
    <w:rsid w:val="00CC3F17"/>
    <w:rsid w:val="00CE67AC"/>
    <w:rsid w:val="00CF1FEA"/>
    <w:rsid w:val="00D05B57"/>
    <w:rsid w:val="00D13832"/>
    <w:rsid w:val="00D14D01"/>
    <w:rsid w:val="00D20B79"/>
    <w:rsid w:val="00D30FAB"/>
    <w:rsid w:val="00D41316"/>
    <w:rsid w:val="00D554D2"/>
    <w:rsid w:val="00D66235"/>
    <w:rsid w:val="00D67C07"/>
    <w:rsid w:val="00D74D72"/>
    <w:rsid w:val="00D84583"/>
    <w:rsid w:val="00DB32C5"/>
    <w:rsid w:val="00DC0F6D"/>
    <w:rsid w:val="00DE1C9E"/>
    <w:rsid w:val="00DE5CDD"/>
    <w:rsid w:val="00DF33E3"/>
    <w:rsid w:val="00DF5F79"/>
    <w:rsid w:val="00E13D71"/>
    <w:rsid w:val="00E200CB"/>
    <w:rsid w:val="00E25FB3"/>
    <w:rsid w:val="00E459C3"/>
    <w:rsid w:val="00E53480"/>
    <w:rsid w:val="00E767B4"/>
    <w:rsid w:val="00E776A3"/>
    <w:rsid w:val="00EA6122"/>
    <w:rsid w:val="00ED1035"/>
    <w:rsid w:val="00ED5D6D"/>
    <w:rsid w:val="00EE4B8B"/>
    <w:rsid w:val="00EF14BF"/>
    <w:rsid w:val="00EF7906"/>
    <w:rsid w:val="00F333C7"/>
    <w:rsid w:val="00F55C41"/>
    <w:rsid w:val="00F60178"/>
    <w:rsid w:val="00F81072"/>
    <w:rsid w:val="00F81D01"/>
    <w:rsid w:val="00FB1455"/>
    <w:rsid w:val="00FD34FC"/>
    <w:rsid w:val="00FE1DF0"/>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21E363A"/>
  <w15:chartTrackingRefBased/>
  <w15:docId w15:val="{2C499C37-837A-49F2-8DD8-01604E246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Cambria" w:eastAsia="MS Mincho" w:hAnsi="Cambria" w:cs="Cambria"/>
      <w:sz w:val="24"/>
      <w:szCs w:val="24"/>
      <w:lang w:eastAsia="ar-SA"/>
    </w:rPr>
  </w:style>
  <w:style w:type="paragraph" w:styleId="berschrift1">
    <w:name w:val="heading 1"/>
    <w:basedOn w:val="Standard"/>
    <w:next w:val="Textkrper"/>
    <w:qFormat/>
    <w:pPr>
      <w:numPr>
        <w:numId w:val="1"/>
      </w:numPr>
      <w:spacing w:before="280" w:after="280"/>
      <w:outlineLvl w:val="0"/>
    </w:pPr>
    <w:rPr>
      <w:rFonts w:ascii="Times New Roman" w:eastAsia="Times New Roman" w:hAnsi="Times New Roman" w:cs="Times New Roman"/>
      <w:b/>
      <w:bCs/>
      <w:kern w:val="1"/>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Arial" w:eastAsia="Times New Roman" w:hAnsi="Arial" w:cs="Aria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Absatz-Standardschriftart1">
    <w:name w:val="Absatz-Standardschriftart1"/>
  </w:style>
  <w:style w:type="character" w:customStyle="1" w:styleId="KopfzeileZchn">
    <w:name w:val="Kopfzeile Zchn"/>
    <w:basedOn w:val="Absatz-Standardschriftart1"/>
  </w:style>
  <w:style w:type="character" w:customStyle="1" w:styleId="FuzeileZchn">
    <w:name w:val="Fußzeile Zchn"/>
    <w:basedOn w:val="Absatz-Standardschriftart1"/>
  </w:style>
  <w:style w:type="character" w:customStyle="1" w:styleId="SprechblasentextZchn">
    <w:name w:val="Sprechblasentext Zchn"/>
    <w:rPr>
      <w:rFonts w:ascii="Lucida Grande" w:hAnsi="Lucida Grande" w:cs="Lucida Grande"/>
      <w:sz w:val="18"/>
      <w:szCs w:val="18"/>
    </w:rPr>
  </w:style>
  <w:style w:type="character" w:styleId="Platzhaltertext">
    <w:name w:val="Placeholder Text"/>
    <w:rPr>
      <w:color w:val="808080"/>
    </w:rPr>
  </w:style>
  <w:style w:type="character" w:styleId="Fett">
    <w:name w:val="Strong"/>
    <w:qFormat/>
    <w:rPr>
      <w:b/>
      <w:bCs/>
    </w:rPr>
  </w:style>
  <w:style w:type="character" w:customStyle="1" w:styleId="NurTextZchn">
    <w:name w:val="Nur Text Zchn"/>
    <w:rPr>
      <w:rFonts w:ascii="Calibri" w:eastAsia="Cambria" w:hAnsi="Calibri" w:cs="Calibri"/>
      <w:sz w:val="22"/>
      <w:szCs w:val="21"/>
    </w:rPr>
  </w:style>
  <w:style w:type="character" w:customStyle="1" w:styleId="Kommentarzeichen1">
    <w:name w:val="Kommentarzeichen1"/>
    <w:rPr>
      <w:sz w:val="16"/>
      <w:szCs w:val="16"/>
    </w:rPr>
  </w:style>
  <w:style w:type="character" w:customStyle="1" w:styleId="KommentartextZchn">
    <w:name w:val="Kommentartext Zchn"/>
    <w:basedOn w:val="Absatz-Standardschriftart1"/>
  </w:style>
  <w:style w:type="character" w:customStyle="1" w:styleId="KommentarthemaZchn">
    <w:name w:val="Kommentarthema Zchn"/>
    <w:rPr>
      <w:b/>
      <w:bCs/>
    </w:rPr>
  </w:style>
  <w:style w:type="character" w:styleId="Hyperlink">
    <w:name w:val="Hyperlink"/>
    <w:rPr>
      <w:color w:val="0000FF"/>
      <w:u w:val="single"/>
    </w:rPr>
  </w:style>
  <w:style w:type="character" w:customStyle="1" w:styleId="berschrift1Zchn">
    <w:name w:val="Überschrift 1 Zchn"/>
    <w:rPr>
      <w:rFonts w:ascii="Times New Roman" w:eastAsia="Times New Roman" w:hAnsi="Times New Roman" w:cs="Times New Roman"/>
      <w:b/>
      <w:bCs/>
      <w:kern w:val="1"/>
      <w:sz w:val="48"/>
      <w:szCs w:val="48"/>
    </w:rPr>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2">
    <w:name w:val="Beschriftung2"/>
    <w:basedOn w:val="Standard"/>
    <w:pPr>
      <w:suppressLineNumbers/>
      <w:spacing w:before="120" w:after="120"/>
    </w:pPr>
    <w:rPr>
      <w:rFonts w:cs="Mangal"/>
      <w:i/>
      <w:iCs/>
    </w:rPr>
  </w:style>
  <w:style w:type="paragraph" w:customStyle="1" w:styleId="Verzeichnis">
    <w:name w:val="Verzeichnis"/>
    <w:basedOn w:val="Standard"/>
    <w:pPr>
      <w:suppressLineNumbers/>
    </w:pPr>
    <w:rPr>
      <w:rFonts w:cs="Mangal"/>
    </w:rPr>
  </w:style>
  <w:style w:type="paragraph" w:customStyle="1" w:styleId="Beschriftung1">
    <w:name w:val="Beschriftung1"/>
    <w:basedOn w:val="Standard"/>
    <w:pPr>
      <w:suppressLineNumbers/>
      <w:spacing w:before="120" w:after="120"/>
    </w:pPr>
    <w:rPr>
      <w:rFonts w:cs="Mangal"/>
      <w:i/>
      <w:iCs/>
    </w:rPr>
  </w:style>
  <w:style w:type="paragraph" w:styleId="Kopfzeile">
    <w:name w:val="header"/>
    <w:basedOn w:val="Standard"/>
  </w:style>
  <w:style w:type="paragraph" w:styleId="Fuzeile">
    <w:name w:val="footer"/>
    <w:basedOn w:val="Standard"/>
  </w:style>
  <w:style w:type="paragraph" w:styleId="Sprechblasentext">
    <w:name w:val="Balloon Text"/>
    <w:basedOn w:val="Standard"/>
    <w:rPr>
      <w:rFonts w:ascii="Lucida Grande" w:hAnsi="Lucida Grande" w:cs="Lucida Grande"/>
      <w:sz w:val="18"/>
      <w:szCs w:val="18"/>
      <w:lang w:val="x-none"/>
    </w:rPr>
  </w:style>
  <w:style w:type="paragraph" w:styleId="Listenabsatz">
    <w:name w:val="List Paragraph"/>
    <w:basedOn w:val="Standard"/>
    <w:qFormat/>
    <w:pPr>
      <w:ind w:left="720"/>
    </w:pPr>
    <w:rPr>
      <w:rFonts w:ascii="Arial" w:eastAsia="Times New Roman" w:hAnsi="Arial" w:cs="Arial"/>
    </w:rPr>
  </w:style>
  <w:style w:type="paragraph" w:customStyle="1" w:styleId="NurText1">
    <w:name w:val="Nur Text1"/>
    <w:basedOn w:val="Standard"/>
    <w:rPr>
      <w:rFonts w:ascii="Calibri" w:eastAsia="Cambria" w:hAnsi="Calibri" w:cs="Calibri"/>
      <w:sz w:val="22"/>
      <w:szCs w:val="21"/>
      <w:lang w:val="x-none"/>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lang w:val="x-none"/>
    </w:rPr>
  </w:style>
  <w:style w:type="paragraph" w:styleId="StandardWeb">
    <w:name w:val="Normal (Web)"/>
    <w:basedOn w:val="Standard"/>
    <w:uiPriority w:val="99"/>
    <w:pPr>
      <w:spacing w:before="280" w:after="280"/>
    </w:pPr>
    <w:rPr>
      <w:rFonts w:ascii="Times New Roman" w:eastAsia="Times New Roman" w:hAnsi="Times New Roman" w:cs="Times New Roman"/>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styleId="NichtaufgelsteErwhnung">
    <w:name w:val="Unresolved Mention"/>
    <w:basedOn w:val="Absatz-Standardschriftart"/>
    <w:uiPriority w:val="99"/>
    <w:semiHidden/>
    <w:unhideWhenUsed/>
    <w:rsid w:val="00E776A3"/>
    <w:rPr>
      <w:color w:val="605E5C"/>
      <w:shd w:val="clear" w:color="auto" w:fill="E1DFDD"/>
    </w:rPr>
  </w:style>
  <w:style w:type="paragraph" w:customStyle="1" w:styleId="s10">
    <w:name w:val="s10"/>
    <w:basedOn w:val="Standard"/>
    <w:uiPriority w:val="99"/>
    <w:semiHidden/>
    <w:rsid w:val="00BB5298"/>
    <w:pPr>
      <w:suppressAutoHyphens w:val="0"/>
      <w:spacing w:before="100" w:beforeAutospacing="1" w:after="100" w:afterAutospacing="1"/>
    </w:pPr>
    <w:rPr>
      <w:rFonts w:ascii="Calibri" w:eastAsiaTheme="minorHAnsi" w:hAnsi="Calibri" w:cs="Calibri"/>
      <w:sz w:val="22"/>
      <w:szCs w:val="22"/>
      <w:lang w:eastAsia="de-DE" w:bidi="hi-IN"/>
    </w:rPr>
  </w:style>
  <w:style w:type="paragraph" w:customStyle="1" w:styleId="s12">
    <w:name w:val="s12"/>
    <w:basedOn w:val="Standard"/>
    <w:uiPriority w:val="99"/>
    <w:semiHidden/>
    <w:rsid w:val="00BB5298"/>
    <w:pPr>
      <w:suppressAutoHyphens w:val="0"/>
      <w:spacing w:before="100" w:beforeAutospacing="1" w:after="100" w:afterAutospacing="1"/>
    </w:pPr>
    <w:rPr>
      <w:rFonts w:ascii="Calibri" w:eastAsiaTheme="minorHAnsi" w:hAnsi="Calibri" w:cs="Calibri"/>
      <w:sz w:val="22"/>
      <w:szCs w:val="22"/>
      <w:lang w:eastAsia="de-DE" w:bidi="hi-IN"/>
    </w:rPr>
  </w:style>
  <w:style w:type="character" w:customStyle="1" w:styleId="s9">
    <w:name w:val="s9"/>
    <w:basedOn w:val="Absatz-Standardschriftart"/>
    <w:rsid w:val="00BB5298"/>
  </w:style>
  <w:style w:type="character" w:customStyle="1" w:styleId="bumpedfont15">
    <w:name w:val="bumpedfont15"/>
    <w:basedOn w:val="Absatz-Standardschriftart"/>
    <w:rsid w:val="00BB5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596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i-group.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20East\Desktop\Pressemeldung_TII%20Group_DE_V6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A110A-E2C6-49C4-9DA8-4E7F90FF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Pressemeldung_TII Group_DE_V6_Vorlage</Template>
  <TotalTime>0</TotalTime>
  <Pages>4</Pages>
  <Words>767</Words>
  <Characters>4834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East</dc:creator>
  <cp:keywords/>
  <cp:lastModifiedBy>Kromm, Irene</cp:lastModifiedBy>
  <cp:revision>23</cp:revision>
  <cp:lastPrinted>2022-02-20T13:47:00Z</cp:lastPrinted>
  <dcterms:created xsi:type="dcterms:W3CDTF">2022-02-20T12:17:00Z</dcterms:created>
  <dcterms:modified xsi:type="dcterms:W3CDTF">2022-04-08T10:54:00Z</dcterms:modified>
</cp:coreProperties>
</file>